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5267" w14:textId="77777777" w:rsidR="0074696E" w:rsidRPr="005A7CBD" w:rsidRDefault="00EA3010" w:rsidP="00A54151">
      <w:pPr>
        <w:pStyle w:val="DHHSbullet1"/>
      </w:pPr>
      <w:r w:rsidRPr="005A7CBD">
        <w:rPr>
          <w:noProof/>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5A7CBD" w:rsidRDefault="00A62D44" w:rsidP="00A54151">
      <w:pPr>
        <w:pStyle w:val="Sectionbreakfirstpage"/>
        <w:spacing w:before="120" w:after="0"/>
        <w:rPr>
          <w:rFonts w:cs="Arial"/>
        </w:rPr>
        <w:sectPr w:rsidR="00A62D44" w:rsidRPr="005A7CBD" w:rsidSect="00F304E7">
          <w:footerReference w:type="default" r:id="rId13"/>
          <w:footerReference w:type="first" r:id="rId14"/>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rsidRPr="005A7CBD" w14:paraId="3B696C8F" w14:textId="77777777" w:rsidTr="006A1C8E">
        <w:trPr>
          <w:trHeight w:val="1024"/>
        </w:trPr>
        <w:tc>
          <w:tcPr>
            <w:tcW w:w="8273" w:type="dxa"/>
            <w:shd w:val="clear" w:color="auto" w:fill="auto"/>
            <w:vAlign w:val="bottom"/>
          </w:tcPr>
          <w:p w14:paraId="52239DCC" w14:textId="3A76E3E4" w:rsidR="00AD784C" w:rsidRPr="005A7CBD" w:rsidRDefault="008C6D7A" w:rsidP="00A54151">
            <w:pPr>
              <w:pStyle w:val="Heading1"/>
              <w:spacing w:before="120" w:after="0" w:line="240" w:lineRule="auto"/>
              <w:rPr>
                <w:color w:val="FFFFFF" w:themeColor="background1"/>
              </w:rPr>
            </w:pPr>
            <w:proofErr w:type="spellStart"/>
            <w:r w:rsidRPr="005A7CBD">
              <w:rPr>
                <w:color w:val="FFFFFF" w:themeColor="background1"/>
              </w:rPr>
              <w:t>COVIDSafe</w:t>
            </w:r>
            <w:proofErr w:type="spellEnd"/>
            <w:r w:rsidR="00B21610" w:rsidRPr="005A7CBD">
              <w:rPr>
                <w:color w:val="FFFFFF" w:themeColor="background1"/>
              </w:rPr>
              <w:t xml:space="preserve"> </w:t>
            </w:r>
            <w:r w:rsidRPr="005A7CBD">
              <w:rPr>
                <w:color w:val="FFFFFF" w:themeColor="background1"/>
              </w:rPr>
              <w:t>P</w:t>
            </w:r>
            <w:r w:rsidR="00B21610" w:rsidRPr="005A7CBD">
              <w:rPr>
                <w:color w:val="FFFFFF" w:themeColor="background1"/>
              </w:rPr>
              <w:t xml:space="preserve">lan </w:t>
            </w:r>
          </w:p>
        </w:tc>
      </w:tr>
      <w:tr w:rsidR="00AD784C" w:rsidRPr="005A7CBD" w14:paraId="187772EA" w14:textId="77777777" w:rsidTr="006A1C8E">
        <w:trPr>
          <w:trHeight w:hRule="exact" w:val="836"/>
        </w:trPr>
        <w:tc>
          <w:tcPr>
            <w:tcW w:w="8273" w:type="dxa"/>
            <w:shd w:val="clear" w:color="auto" w:fill="auto"/>
            <w:tcMar>
              <w:top w:w="170" w:type="dxa"/>
              <w:bottom w:w="510" w:type="dxa"/>
            </w:tcMar>
          </w:tcPr>
          <w:p w14:paraId="56766E6F" w14:textId="33BC4880" w:rsidR="00BC4C09" w:rsidRPr="005A7CBD" w:rsidRDefault="00BC4C09" w:rsidP="00A54151">
            <w:pPr>
              <w:pStyle w:val="DHHSmainsubheading"/>
              <w:spacing w:before="120" w:after="0"/>
              <w:rPr>
                <w:rFonts w:cs="Arial"/>
              </w:rPr>
            </w:pPr>
          </w:p>
        </w:tc>
      </w:tr>
    </w:tbl>
    <w:p w14:paraId="56772EE5" w14:textId="77777777" w:rsidR="00B21610" w:rsidRPr="005A7CBD" w:rsidRDefault="00B21610" w:rsidP="00A54151">
      <w:pPr>
        <w:pStyle w:val="DHHSbody"/>
        <w:spacing w:before="120" w:after="0" w:line="240" w:lineRule="auto"/>
        <w:rPr>
          <w:rStyle w:val="Hyperlink"/>
          <w:rFonts w:ascii="Calibri" w:eastAsiaTheme="minorHAnsi" w:hAnsi="Calibri" w:cs="Arial"/>
          <w:i/>
          <w:iCs/>
          <w:color w:val="201547"/>
          <w:sz w:val="24"/>
          <w:szCs w:val="24"/>
          <w:highlight w:val="yellow"/>
          <w:u w:val="none"/>
          <w:lang w:eastAsia="en-AU"/>
        </w:rPr>
      </w:pPr>
    </w:p>
    <w:p w14:paraId="355FAB0F" w14:textId="70B0DA25" w:rsidR="00FE2779" w:rsidRPr="001346B8" w:rsidRDefault="00833564" w:rsidP="00A54151">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before="120" w:after="0" w:line="240" w:lineRule="auto"/>
        <w:rPr>
          <w:rStyle w:val="Hyperlink"/>
          <w:rFonts w:cs="Arial"/>
          <w:b/>
          <w:bCs/>
          <w:color w:val="201547"/>
          <w:u w:val="none"/>
        </w:rPr>
      </w:pPr>
      <w:r w:rsidRPr="001346B8">
        <w:rPr>
          <w:rStyle w:val="Hyperlink"/>
          <w:rFonts w:cs="Arial"/>
          <w:b/>
          <w:bCs/>
          <w:color w:val="201547"/>
          <w:u w:val="none"/>
        </w:rPr>
        <w:t xml:space="preserve">Our </w:t>
      </w:r>
      <w:proofErr w:type="spellStart"/>
      <w:r w:rsidR="008C6D7A" w:rsidRPr="001346B8">
        <w:rPr>
          <w:rStyle w:val="Hyperlink"/>
          <w:rFonts w:cs="Arial"/>
          <w:b/>
          <w:bCs/>
          <w:color w:val="201547"/>
          <w:u w:val="none"/>
        </w:rPr>
        <w:t>COVIDSafe</w:t>
      </w:r>
      <w:proofErr w:type="spellEnd"/>
      <w:r w:rsidRPr="001346B8">
        <w:rPr>
          <w:rStyle w:val="Hyperlink"/>
          <w:rFonts w:cs="Arial"/>
          <w:b/>
          <w:bCs/>
          <w:color w:val="201547"/>
          <w:u w:val="none"/>
        </w:rPr>
        <w:t xml:space="preserve"> Plan</w:t>
      </w:r>
    </w:p>
    <w:p w14:paraId="2D6E64B6" w14:textId="062BDAC8" w:rsidR="00FE2779" w:rsidRPr="007C339E" w:rsidRDefault="00FE2779" w:rsidP="00A54151">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before="120" w:after="0" w:line="240" w:lineRule="auto"/>
        <w:rPr>
          <w:rStyle w:val="Hyperlink"/>
          <w:rFonts w:cs="Arial"/>
          <w:color w:val="201547"/>
          <w:u w:val="none"/>
        </w:rPr>
      </w:pPr>
      <w:r w:rsidRPr="001346B8">
        <w:rPr>
          <w:rStyle w:val="Hyperlink"/>
          <w:rFonts w:cs="Arial"/>
          <w:color w:val="201547"/>
          <w:u w:val="none"/>
        </w:rPr>
        <w:t>Business name:</w:t>
      </w:r>
      <w:r w:rsidRPr="001346B8">
        <w:rPr>
          <w:rStyle w:val="Hyperlink"/>
          <w:rFonts w:cs="Arial"/>
          <w:color w:val="201547"/>
          <w:u w:val="none"/>
        </w:rPr>
        <w:tab/>
      </w:r>
      <w:r w:rsidR="00DE50D6" w:rsidRPr="007C339E">
        <w:rPr>
          <w:rStyle w:val="Hyperlink"/>
          <w:rFonts w:cs="Arial"/>
          <w:color w:val="201547"/>
          <w:u w:val="none"/>
        </w:rPr>
        <w:tab/>
      </w:r>
      <w:r w:rsidRPr="007C339E">
        <w:rPr>
          <w:rStyle w:val="Hyperlink"/>
          <w:rFonts w:cs="Arial"/>
          <w:color w:val="201547"/>
          <w:u w:val="none"/>
        </w:rPr>
        <w:tab/>
      </w:r>
      <w:r w:rsidR="001F3A07">
        <w:rPr>
          <w:rStyle w:val="Hyperlink"/>
          <w:rFonts w:cs="Arial"/>
          <w:color w:val="201547"/>
          <w:u w:val="none"/>
        </w:rPr>
        <w:t>Bacchus Marsh Public Hall</w:t>
      </w:r>
    </w:p>
    <w:p w14:paraId="256555D9" w14:textId="0E0B90E9" w:rsidR="00FE2779" w:rsidRPr="007C339E" w:rsidRDefault="00FE2779" w:rsidP="00A54151">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before="120" w:after="0" w:line="240" w:lineRule="auto"/>
        <w:rPr>
          <w:rStyle w:val="Hyperlink"/>
          <w:rFonts w:cs="Arial"/>
          <w:color w:val="201547"/>
          <w:u w:val="none"/>
        </w:rPr>
      </w:pPr>
      <w:r w:rsidRPr="007C339E">
        <w:rPr>
          <w:rStyle w:val="Hyperlink"/>
          <w:rFonts w:cs="Arial"/>
          <w:color w:val="201547"/>
          <w:u w:val="none"/>
        </w:rPr>
        <w:t>Site</w:t>
      </w:r>
      <w:r w:rsidR="000A0AC0" w:rsidRPr="007C339E">
        <w:rPr>
          <w:rStyle w:val="Hyperlink"/>
          <w:rFonts w:cs="Arial"/>
          <w:color w:val="201547"/>
          <w:u w:val="none"/>
        </w:rPr>
        <w:t xml:space="preserve"> </w:t>
      </w:r>
      <w:r w:rsidRPr="007C339E">
        <w:rPr>
          <w:rStyle w:val="Hyperlink"/>
          <w:rFonts w:cs="Arial"/>
          <w:color w:val="201547"/>
          <w:u w:val="none"/>
        </w:rPr>
        <w:t>location:</w:t>
      </w:r>
      <w:r w:rsidRPr="007C339E">
        <w:rPr>
          <w:rStyle w:val="Hyperlink"/>
          <w:rFonts w:cs="Arial"/>
          <w:color w:val="201547"/>
          <w:u w:val="none"/>
        </w:rPr>
        <w:tab/>
      </w:r>
      <w:r w:rsidR="00DE50D6" w:rsidRPr="007C339E">
        <w:rPr>
          <w:rStyle w:val="Hyperlink"/>
          <w:rFonts w:cs="Arial"/>
          <w:color w:val="201547"/>
          <w:u w:val="none"/>
        </w:rPr>
        <w:tab/>
      </w:r>
      <w:r w:rsidRPr="007C339E">
        <w:rPr>
          <w:rStyle w:val="Hyperlink"/>
          <w:rFonts w:cs="Arial"/>
          <w:color w:val="201547"/>
          <w:u w:val="none"/>
        </w:rPr>
        <w:tab/>
      </w:r>
      <w:r w:rsidR="001F3A07">
        <w:rPr>
          <w:rStyle w:val="Hyperlink"/>
          <w:rFonts w:cs="Arial"/>
          <w:color w:val="201547"/>
          <w:u w:val="none"/>
        </w:rPr>
        <w:t>207 Main Street, Bacchus Marsh</w:t>
      </w:r>
    </w:p>
    <w:p w14:paraId="14787ACE" w14:textId="6CC2FE27" w:rsidR="00FE2779" w:rsidRPr="007C339E" w:rsidRDefault="00FE2779" w:rsidP="00A54151">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before="120" w:after="0" w:line="240" w:lineRule="auto"/>
        <w:rPr>
          <w:rStyle w:val="Hyperlink"/>
          <w:rFonts w:cs="Arial"/>
          <w:color w:val="201547"/>
          <w:u w:val="none"/>
        </w:rPr>
      </w:pPr>
      <w:r w:rsidRPr="007C339E">
        <w:rPr>
          <w:rStyle w:val="Hyperlink"/>
          <w:rFonts w:cs="Arial"/>
          <w:color w:val="201547"/>
          <w:u w:val="none"/>
        </w:rPr>
        <w:t>Contact person:</w:t>
      </w:r>
      <w:r w:rsidRPr="007C339E">
        <w:rPr>
          <w:rStyle w:val="Hyperlink"/>
          <w:rFonts w:cs="Arial"/>
          <w:color w:val="201547"/>
          <w:u w:val="none"/>
        </w:rPr>
        <w:tab/>
      </w:r>
      <w:r w:rsidRPr="007C339E">
        <w:rPr>
          <w:rStyle w:val="Hyperlink"/>
          <w:rFonts w:cs="Arial"/>
          <w:color w:val="201547"/>
          <w:u w:val="none"/>
        </w:rPr>
        <w:tab/>
      </w:r>
      <w:r w:rsidR="00DE50D6" w:rsidRPr="007C339E">
        <w:rPr>
          <w:rStyle w:val="Hyperlink"/>
          <w:rFonts w:cs="Arial"/>
          <w:color w:val="201547"/>
          <w:u w:val="none"/>
        </w:rPr>
        <w:tab/>
      </w:r>
    </w:p>
    <w:p w14:paraId="18AB446F" w14:textId="0F9D1143" w:rsidR="00F304E7" w:rsidRPr="007C339E" w:rsidRDefault="00DE50D6" w:rsidP="00A54151">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before="120" w:after="0" w:line="240" w:lineRule="auto"/>
        <w:rPr>
          <w:rStyle w:val="Hyperlink"/>
          <w:rFonts w:cs="Arial"/>
          <w:color w:val="201547"/>
          <w:u w:val="none"/>
        </w:rPr>
      </w:pPr>
      <w:r w:rsidRPr="007C339E">
        <w:rPr>
          <w:rStyle w:val="Hyperlink"/>
          <w:rFonts w:cs="Arial"/>
          <w:color w:val="201547"/>
          <w:u w:val="none"/>
        </w:rPr>
        <w:t>Contact person phone</w:t>
      </w:r>
      <w:r w:rsidR="00F304E7" w:rsidRPr="007C339E">
        <w:rPr>
          <w:rStyle w:val="Hyperlink"/>
          <w:rFonts w:cs="Arial"/>
          <w:color w:val="201547"/>
          <w:u w:val="none"/>
        </w:rPr>
        <w:t>:</w:t>
      </w:r>
      <w:r w:rsidRPr="007C339E">
        <w:rPr>
          <w:rStyle w:val="Hyperlink"/>
          <w:rFonts w:cs="Arial"/>
          <w:color w:val="201547"/>
          <w:u w:val="none"/>
        </w:rPr>
        <w:tab/>
      </w:r>
      <w:r w:rsidR="00F304E7" w:rsidRPr="007C339E">
        <w:rPr>
          <w:rStyle w:val="Hyperlink"/>
          <w:rFonts w:cs="Arial"/>
          <w:color w:val="201547"/>
          <w:u w:val="none"/>
        </w:rPr>
        <w:t xml:space="preserve"> </w:t>
      </w:r>
      <w:r w:rsidRPr="007C339E">
        <w:rPr>
          <w:rStyle w:val="Hyperlink"/>
          <w:rFonts w:cs="Arial"/>
          <w:color w:val="201547"/>
          <w:u w:val="none"/>
        </w:rPr>
        <w:tab/>
      </w:r>
    </w:p>
    <w:p w14:paraId="2272782C" w14:textId="647E80B3" w:rsidR="00DE50D6" w:rsidRPr="007C339E" w:rsidRDefault="00DE50D6" w:rsidP="00A54151">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before="120" w:after="0" w:line="240" w:lineRule="auto"/>
        <w:rPr>
          <w:rStyle w:val="Hyperlink"/>
          <w:rFonts w:cs="Arial"/>
          <w:color w:val="201547"/>
          <w:u w:val="none"/>
        </w:rPr>
      </w:pPr>
      <w:r w:rsidRPr="007C339E">
        <w:rPr>
          <w:rStyle w:val="Hyperlink"/>
          <w:rFonts w:cs="Arial"/>
          <w:color w:val="201547"/>
          <w:u w:val="none"/>
        </w:rPr>
        <w:t xml:space="preserve">Date prepared: </w:t>
      </w:r>
      <w:r w:rsidRPr="007C339E">
        <w:rPr>
          <w:rStyle w:val="Hyperlink"/>
          <w:rFonts w:cs="Arial"/>
          <w:color w:val="201547"/>
          <w:u w:val="none"/>
        </w:rPr>
        <w:tab/>
      </w:r>
      <w:r w:rsidRPr="007C339E">
        <w:rPr>
          <w:rStyle w:val="Hyperlink"/>
          <w:rFonts w:cs="Arial"/>
          <w:color w:val="201547"/>
          <w:u w:val="none"/>
        </w:rPr>
        <w:tab/>
      </w:r>
      <w:r w:rsidRPr="007C339E">
        <w:rPr>
          <w:rStyle w:val="Hyperlink"/>
          <w:rFonts w:cs="Arial"/>
          <w:color w:val="201547"/>
          <w:u w:val="none"/>
        </w:rPr>
        <w:tab/>
      </w:r>
      <w:r w:rsidR="002B039B">
        <w:rPr>
          <w:rStyle w:val="Hyperlink"/>
          <w:rFonts w:cs="Arial"/>
          <w:color w:val="201547"/>
          <w:u w:val="none"/>
        </w:rPr>
        <w:t>8</w:t>
      </w:r>
      <w:r w:rsidR="002B039B" w:rsidRPr="002B039B">
        <w:rPr>
          <w:rStyle w:val="Hyperlink"/>
          <w:rFonts w:cs="Arial"/>
          <w:color w:val="201547"/>
          <w:u w:val="none"/>
          <w:vertAlign w:val="superscript"/>
        </w:rPr>
        <w:t>th</w:t>
      </w:r>
      <w:r w:rsidR="002B039B">
        <w:rPr>
          <w:rStyle w:val="Hyperlink"/>
          <w:rFonts w:cs="Arial"/>
          <w:color w:val="201547"/>
          <w:u w:val="none"/>
        </w:rPr>
        <w:t xml:space="preserve"> </w:t>
      </w:r>
      <w:r w:rsidR="007B769F">
        <w:rPr>
          <w:rStyle w:val="Hyperlink"/>
          <w:rFonts w:cs="Arial"/>
          <w:color w:val="201547"/>
          <w:u w:val="none"/>
        </w:rPr>
        <w:t>December 2020</w:t>
      </w:r>
    </w:p>
    <w:p w14:paraId="3B465F11" w14:textId="4D0C9B20" w:rsidR="00AC3514" w:rsidRPr="007C339E" w:rsidRDefault="00AC3514" w:rsidP="00A54151">
      <w:pPr>
        <w:spacing w:before="120"/>
        <w:rPr>
          <w:rStyle w:val="Hyperlink"/>
          <w:rFonts w:ascii="Arial" w:eastAsia="Times" w:hAnsi="Arial" w:cs="Arial"/>
          <w:sz w:val="20"/>
          <w:szCs w:val="20"/>
          <w:lang w:eastAsia="en-US"/>
        </w:rPr>
      </w:pPr>
    </w:p>
    <w:p w14:paraId="77A7FDAD" w14:textId="77777777" w:rsidR="00F304E7" w:rsidRPr="007C339E" w:rsidRDefault="00F304E7" w:rsidP="00A54151">
      <w:pPr>
        <w:spacing w:before="120"/>
        <w:rPr>
          <w:rStyle w:val="Hyperlink"/>
          <w:rFonts w:ascii="Arial" w:eastAsia="Times" w:hAnsi="Arial" w:cs="Arial"/>
          <w:sz w:val="20"/>
          <w:szCs w:val="20"/>
          <w:lang w:eastAsia="en-US"/>
        </w:rPr>
      </w:pPr>
    </w:p>
    <w:tbl>
      <w:tblPr>
        <w:tblStyle w:val="TableGrid"/>
        <w:tblW w:w="10271" w:type="dxa"/>
        <w:tblLook w:val="04A0" w:firstRow="1" w:lastRow="0" w:firstColumn="1" w:lastColumn="0" w:noHBand="0" w:noVBand="1"/>
      </w:tblPr>
      <w:tblGrid>
        <w:gridCol w:w="3495"/>
        <w:gridCol w:w="6776"/>
      </w:tblGrid>
      <w:tr w:rsidR="00B17DDD" w:rsidRPr="005A7CBD" w14:paraId="27BAEF9F" w14:textId="77777777" w:rsidTr="001550D3">
        <w:trPr>
          <w:trHeight w:val="352"/>
          <w:tblHeader/>
        </w:trPr>
        <w:tc>
          <w:tcPr>
            <w:tcW w:w="3495" w:type="dxa"/>
            <w:shd w:val="clear" w:color="auto" w:fill="201547"/>
          </w:tcPr>
          <w:p w14:paraId="116FDDE6" w14:textId="247DD156" w:rsidR="00ED1636" w:rsidRPr="007C339E" w:rsidRDefault="00FE2779" w:rsidP="00A54151">
            <w:pPr>
              <w:pStyle w:val="BodyText"/>
              <w:spacing w:before="120" w:after="0" w:line="240" w:lineRule="auto"/>
              <w:jc w:val="both"/>
              <w:rPr>
                <w:rFonts w:ascii="Arial" w:hAnsi="Arial" w:cs="Arial"/>
                <w:b/>
                <w:color w:val="FFFFFF" w:themeColor="background1"/>
                <w:sz w:val="18"/>
                <w:szCs w:val="18"/>
              </w:rPr>
            </w:pPr>
            <w:r w:rsidRPr="007C339E">
              <w:rPr>
                <w:rFonts w:ascii="Arial" w:hAnsi="Arial" w:cs="Arial"/>
                <w:b/>
                <w:color w:val="FFFFFF" w:themeColor="background1"/>
                <w:sz w:val="18"/>
                <w:szCs w:val="18"/>
              </w:rPr>
              <w:t>Guidance</w:t>
            </w:r>
          </w:p>
        </w:tc>
        <w:tc>
          <w:tcPr>
            <w:tcW w:w="6776" w:type="dxa"/>
            <w:tcBorders>
              <w:right w:val="single" w:sz="4" w:space="0" w:color="auto"/>
            </w:tcBorders>
            <w:shd w:val="clear" w:color="auto" w:fill="201547"/>
          </w:tcPr>
          <w:p w14:paraId="0BA0827F" w14:textId="0C052F43" w:rsidR="00ED1636" w:rsidRPr="007C339E" w:rsidRDefault="00FE2779" w:rsidP="00A54151">
            <w:pPr>
              <w:pStyle w:val="BodyText"/>
              <w:spacing w:before="120" w:after="0" w:line="240" w:lineRule="auto"/>
              <w:jc w:val="both"/>
              <w:rPr>
                <w:rFonts w:ascii="Arial" w:hAnsi="Arial" w:cs="Arial"/>
                <w:b/>
                <w:color w:val="FFFFFF" w:themeColor="background1"/>
                <w:sz w:val="18"/>
                <w:szCs w:val="18"/>
              </w:rPr>
            </w:pPr>
            <w:r w:rsidRPr="007C339E">
              <w:rPr>
                <w:rFonts w:ascii="Arial" w:hAnsi="Arial" w:cs="Arial"/>
                <w:b/>
                <w:color w:val="FFFFFF" w:themeColor="background1"/>
                <w:sz w:val="18"/>
                <w:szCs w:val="18"/>
              </w:rPr>
              <w:t xml:space="preserve">Action </w:t>
            </w:r>
            <w:r w:rsidR="00C520EC" w:rsidRPr="007C339E">
              <w:rPr>
                <w:rFonts w:ascii="Arial" w:hAnsi="Arial" w:cs="Arial"/>
                <w:b/>
                <w:color w:val="FFFFFF" w:themeColor="background1"/>
                <w:sz w:val="18"/>
                <w:szCs w:val="18"/>
              </w:rPr>
              <w:t>to mitigate the introduction and spread of COVID-19</w:t>
            </w:r>
          </w:p>
        </w:tc>
      </w:tr>
      <w:tr w:rsidR="00ED1636" w:rsidRPr="005A7CBD" w14:paraId="61BC3033" w14:textId="77777777" w:rsidTr="00916F10">
        <w:trPr>
          <w:trHeight w:val="275"/>
        </w:trPr>
        <w:tc>
          <w:tcPr>
            <w:tcW w:w="10271" w:type="dxa"/>
            <w:gridSpan w:val="2"/>
            <w:shd w:val="clear" w:color="auto" w:fill="E6E2F6"/>
            <w:vAlign w:val="center"/>
          </w:tcPr>
          <w:p w14:paraId="4230B5D3" w14:textId="48743036" w:rsidR="00ED1636" w:rsidRPr="005A7CBD" w:rsidRDefault="00FE2779" w:rsidP="00A54151">
            <w:pPr>
              <w:spacing w:before="120"/>
              <w:rPr>
                <w:rFonts w:ascii="Arial" w:hAnsi="Arial" w:cs="Arial"/>
                <w:b/>
                <w:bCs/>
                <w:color w:val="595959" w:themeColor="text1" w:themeTint="A6"/>
                <w:sz w:val="16"/>
                <w:szCs w:val="18"/>
              </w:rPr>
            </w:pPr>
            <w:r w:rsidRPr="005A7CBD">
              <w:rPr>
                <w:rFonts w:ascii="Arial" w:hAnsi="Arial" w:cs="Arial"/>
                <w:b/>
                <w:bCs/>
                <w:color w:val="201547"/>
                <w:sz w:val="18"/>
                <w:szCs w:val="18"/>
              </w:rPr>
              <w:t>H</w:t>
            </w:r>
            <w:r w:rsidRPr="005A7CBD">
              <w:rPr>
                <w:rFonts w:ascii="Arial" w:hAnsi="Arial" w:cs="Arial"/>
                <w:b/>
                <w:bCs/>
                <w:sz w:val="18"/>
                <w:szCs w:val="18"/>
              </w:rPr>
              <w:t>ygiene</w:t>
            </w:r>
          </w:p>
        </w:tc>
      </w:tr>
      <w:tr w:rsidR="001550D3" w:rsidRPr="005A7CBD" w14:paraId="3AF50633" w14:textId="77777777" w:rsidTr="001550D3">
        <w:trPr>
          <w:trHeight w:val="2136"/>
        </w:trPr>
        <w:tc>
          <w:tcPr>
            <w:tcW w:w="3495" w:type="dxa"/>
            <w:vAlign w:val="center"/>
          </w:tcPr>
          <w:p w14:paraId="6A1636E3" w14:textId="2EC00324" w:rsidR="001550D3" w:rsidRPr="005A7CBD" w:rsidRDefault="001550D3" w:rsidP="00A54151">
            <w:pPr>
              <w:pStyle w:val="Heading4"/>
              <w:keepNext w:val="0"/>
              <w:keepLines w:val="0"/>
              <w:numPr>
                <w:ilvl w:val="3"/>
                <w:numId w:val="0"/>
              </w:numPr>
              <w:tabs>
                <w:tab w:val="num" w:pos="0"/>
              </w:tabs>
              <w:spacing w:before="120" w:after="0" w:line="240" w:lineRule="auto"/>
              <w:rPr>
                <w:rFonts w:cs="Arial"/>
                <w:sz w:val="18"/>
                <w:szCs w:val="18"/>
              </w:rPr>
            </w:pPr>
            <w:r w:rsidRPr="005A7CBD">
              <w:rPr>
                <w:rFonts w:cs="Arial"/>
                <w:sz w:val="18"/>
                <w:szCs w:val="18"/>
              </w:rPr>
              <w:t xml:space="preserve">Provide and promote hand sanitiser stations for use on entering building and other locations in the worksite and ensure adequate supplies of hand soap and paper towels are available for staff. </w:t>
            </w:r>
          </w:p>
        </w:tc>
        <w:tc>
          <w:tcPr>
            <w:tcW w:w="6776" w:type="dxa"/>
            <w:vAlign w:val="center"/>
          </w:tcPr>
          <w:p w14:paraId="39F471A8" w14:textId="77777777" w:rsidR="00156BD5" w:rsidRDefault="00156BD5" w:rsidP="006E0CEF">
            <w:pPr>
              <w:spacing w:before="120"/>
              <w:rPr>
                <w:rFonts w:ascii="Arial" w:hAnsi="Arial" w:cs="Arial"/>
                <w:sz w:val="20"/>
                <w:szCs w:val="20"/>
                <w:shd w:val="clear" w:color="auto" w:fill="FFFFFF"/>
              </w:rPr>
            </w:pPr>
          </w:p>
          <w:p w14:paraId="31BFAF39" w14:textId="77777777" w:rsidR="004F30B2" w:rsidRDefault="004F30B2" w:rsidP="004F30B2">
            <w:pPr>
              <w:spacing w:before="120"/>
              <w:rPr>
                <w:rFonts w:ascii="Arial" w:hAnsi="Arial"/>
                <w:sz w:val="20"/>
                <w:szCs w:val="20"/>
                <w:shd w:val="clear" w:color="auto" w:fill="FFFFFF"/>
              </w:rPr>
            </w:pPr>
            <w:r>
              <w:rPr>
                <w:rFonts w:ascii="Arial" w:hAnsi="Arial" w:cs="Arial"/>
                <w:sz w:val="20"/>
                <w:szCs w:val="20"/>
                <w:shd w:val="clear" w:color="auto" w:fill="FFFFFF"/>
              </w:rPr>
              <w:t>H</w:t>
            </w:r>
            <w:r>
              <w:rPr>
                <w:rFonts w:ascii="Arial" w:hAnsi="Arial"/>
                <w:sz w:val="20"/>
                <w:szCs w:val="20"/>
                <w:shd w:val="clear" w:color="auto" w:fill="FFFFFF"/>
              </w:rPr>
              <w:t xml:space="preserve">irers to supply and promote the use of hand sanitiser as a condition of hire and a condition of entry. </w:t>
            </w:r>
          </w:p>
          <w:p w14:paraId="21B1F60D" w14:textId="77777777" w:rsidR="004F30B2" w:rsidRDefault="004F30B2" w:rsidP="004F30B2">
            <w:pPr>
              <w:spacing w:before="120"/>
              <w:rPr>
                <w:rFonts w:ascii="Arial" w:hAnsi="Arial"/>
                <w:sz w:val="20"/>
                <w:szCs w:val="20"/>
                <w:shd w:val="clear" w:color="auto" w:fill="FFFFFF"/>
              </w:rPr>
            </w:pPr>
            <w:r>
              <w:rPr>
                <w:rFonts w:ascii="Arial" w:hAnsi="Arial"/>
                <w:sz w:val="20"/>
                <w:szCs w:val="20"/>
                <w:shd w:val="clear" w:color="auto" w:fill="FFFFFF"/>
              </w:rPr>
              <w:t xml:space="preserve">BMPH will supply and install signage in prominent locations, advising attendees use of hand sanitiser to be placed in prominent locations. </w:t>
            </w:r>
          </w:p>
          <w:p w14:paraId="43390A1E" w14:textId="77777777" w:rsidR="004F30B2" w:rsidRDefault="004F30B2" w:rsidP="004F30B2">
            <w:pPr>
              <w:spacing w:before="120"/>
              <w:rPr>
                <w:rFonts w:ascii="Arial" w:hAnsi="Arial" w:cs="Arial"/>
                <w:sz w:val="20"/>
                <w:szCs w:val="20"/>
                <w:shd w:val="clear" w:color="auto" w:fill="FFFFFF"/>
              </w:rPr>
            </w:pPr>
            <w:r>
              <w:rPr>
                <w:rFonts w:ascii="Arial" w:hAnsi="Arial" w:cs="Arial"/>
                <w:sz w:val="20"/>
                <w:szCs w:val="20"/>
                <w:shd w:val="clear" w:color="auto" w:fill="FFFFFF"/>
              </w:rPr>
              <w:t>BMPH will ensure bathrooms are supplied with soap and the hand dryer is operational.</w:t>
            </w:r>
          </w:p>
          <w:p w14:paraId="7E45FFFB" w14:textId="77777777" w:rsidR="004F30B2" w:rsidRDefault="004F30B2" w:rsidP="004F30B2">
            <w:pPr>
              <w:spacing w:before="120"/>
              <w:rPr>
                <w:rFonts w:ascii="Arial" w:hAnsi="Arial" w:cs="Arial"/>
                <w:sz w:val="20"/>
                <w:szCs w:val="20"/>
                <w:shd w:val="clear" w:color="auto" w:fill="FFFFFF"/>
              </w:rPr>
            </w:pPr>
            <w:r>
              <w:rPr>
                <w:rFonts w:ascii="Arial" w:hAnsi="Arial" w:cs="Arial"/>
                <w:sz w:val="20"/>
                <w:szCs w:val="20"/>
                <w:shd w:val="clear" w:color="auto" w:fill="FFFFFF"/>
              </w:rPr>
              <w:t>BMPH to supply both kitchen and kitchenette with hand soap.</w:t>
            </w:r>
          </w:p>
          <w:p w14:paraId="5E7A2D47" w14:textId="77777777" w:rsidR="004F30B2" w:rsidRDefault="004F30B2" w:rsidP="004F30B2">
            <w:pPr>
              <w:spacing w:before="120"/>
              <w:rPr>
                <w:rFonts w:ascii="Arial" w:hAnsi="Arial" w:cs="Arial"/>
                <w:sz w:val="20"/>
                <w:szCs w:val="20"/>
                <w:shd w:val="clear" w:color="auto" w:fill="FFFFFF"/>
              </w:rPr>
            </w:pPr>
            <w:r>
              <w:rPr>
                <w:rFonts w:ascii="Arial" w:hAnsi="Arial" w:cs="Arial"/>
                <w:sz w:val="20"/>
                <w:szCs w:val="20"/>
                <w:shd w:val="clear" w:color="auto" w:fill="FFFFFF"/>
              </w:rPr>
              <w:t>BMPH will supply and install signage on how to wash hands properly in bathrooms, kitchen and kitchenette.</w:t>
            </w:r>
          </w:p>
          <w:p w14:paraId="34BC682B" w14:textId="05085CA5" w:rsidR="001550D3" w:rsidRPr="007C339E" w:rsidRDefault="001550D3" w:rsidP="001F3A07">
            <w:pPr>
              <w:spacing w:before="120"/>
              <w:rPr>
                <w:rFonts w:ascii="Arial" w:hAnsi="Arial" w:cs="Arial"/>
                <w:color w:val="222222"/>
                <w:shd w:val="clear" w:color="auto" w:fill="FFFFFF"/>
              </w:rPr>
            </w:pPr>
          </w:p>
        </w:tc>
      </w:tr>
      <w:tr w:rsidR="001550D3" w:rsidRPr="005A7CBD" w14:paraId="6EB4EC65" w14:textId="77777777" w:rsidTr="001550D3">
        <w:trPr>
          <w:trHeight w:val="2136"/>
        </w:trPr>
        <w:tc>
          <w:tcPr>
            <w:tcW w:w="3495" w:type="dxa"/>
            <w:vAlign w:val="center"/>
          </w:tcPr>
          <w:p w14:paraId="23F9BBE0" w14:textId="2A68EFA3" w:rsidR="001550D3" w:rsidRPr="001346B8" w:rsidRDefault="001550D3" w:rsidP="00A54151">
            <w:pPr>
              <w:pStyle w:val="Heading4"/>
              <w:keepNext w:val="0"/>
              <w:keepLines w:val="0"/>
              <w:numPr>
                <w:ilvl w:val="3"/>
                <w:numId w:val="0"/>
              </w:numPr>
              <w:tabs>
                <w:tab w:val="num" w:pos="0"/>
              </w:tabs>
              <w:spacing w:before="120" w:after="0" w:line="240" w:lineRule="auto"/>
              <w:rPr>
                <w:rFonts w:cs="Arial"/>
                <w:sz w:val="18"/>
                <w:szCs w:val="18"/>
              </w:rPr>
            </w:pPr>
            <w:r w:rsidRPr="005A7CBD">
              <w:rPr>
                <w:rFonts w:cs="Arial"/>
                <w:sz w:val="18"/>
                <w:szCs w:val="18"/>
              </w:rPr>
              <w:t>Where possible: enhance airflow by o</w:t>
            </w:r>
            <w:r w:rsidRPr="001346B8">
              <w:rPr>
                <w:rFonts w:cs="Arial"/>
                <w:sz w:val="18"/>
                <w:szCs w:val="18"/>
              </w:rPr>
              <w:t xml:space="preserve">pening windows and adjusting air conditioning. </w:t>
            </w:r>
          </w:p>
        </w:tc>
        <w:tc>
          <w:tcPr>
            <w:tcW w:w="6776" w:type="dxa"/>
            <w:vAlign w:val="center"/>
          </w:tcPr>
          <w:p w14:paraId="01D6BC6F" w14:textId="2DE6D4A3" w:rsidR="001550D3" w:rsidRPr="007C339E" w:rsidRDefault="001550D3" w:rsidP="006E0CEF">
            <w:pPr>
              <w:spacing w:before="120"/>
              <w:rPr>
                <w:rFonts w:ascii="Arial" w:hAnsi="Arial" w:cs="Arial"/>
                <w:sz w:val="20"/>
                <w:szCs w:val="20"/>
                <w:shd w:val="clear" w:color="auto" w:fill="FFFFFF"/>
              </w:rPr>
            </w:pPr>
            <w:r w:rsidRPr="007C339E">
              <w:rPr>
                <w:rFonts w:ascii="Arial" w:hAnsi="Arial" w:cs="Arial"/>
                <w:sz w:val="20"/>
                <w:szCs w:val="20"/>
                <w:shd w:val="clear" w:color="auto" w:fill="FFFFFF"/>
              </w:rPr>
              <w:t>Open windows where practical/comfortable to enhance ventilation.</w:t>
            </w:r>
          </w:p>
          <w:p w14:paraId="23618195" w14:textId="33AA341E" w:rsidR="001550D3" w:rsidRPr="007C339E" w:rsidRDefault="001550D3" w:rsidP="00A54151">
            <w:pPr>
              <w:pStyle w:val="BodyText"/>
              <w:spacing w:before="120" w:after="0" w:line="240" w:lineRule="auto"/>
              <w:rPr>
                <w:rFonts w:ascii="Arial" w:hAnsi="Arial" w:cs="Arial"/>
                <w:i/>
                <w:iCs/>
                <w:color w:val="7F7F7F" w:themeColor="text1" w:themeTint="80"/>
              </w:rPr>
            </w:pPr>
            <w:r w:rsidRPr="007C339E">
              <w:rPr>
                <w:rFonts w:ascii="Arial" w:eastAsiaTheme="minorHAnsi" w:hAnsi="Arial" w:cs="Arial"/>
                <w:color w:val="auto"/>
                <w:shd w:val="clear" w:color="auto" w:fill="FFFFFF"/>
                <w:lang w:eastAsia="en-AU"/>
              </w:rPr>
              <w:t>Adjust airflow / air conditioning to increase airflow where possible.</w:t>
            </w:r>
            <w:r w:rsidR="008F2C0B">
              <w:rPr>
                <w:rFonts w:ascii="Arial" w:eastAsiaTheme="minorHAnsi" w:hAnsi="Arial" w:cs="Arial"/>
                <w:color w:val="auto"/>
                <w:shd w:val="clear" w:color="auto" w:fill="FFFFFF"/>
                <w:lang w:eastAsia="en-AU"/>
              </w:rPr>
              <w:t xml:space="preserve"> Note, Evaporative coolers can be operated in fan only mode to move air through building. </w:t>
            </w:r>
          </w:p>
        </w:tc>
      </w:tr>
      <w:tr w:rsidR="001550D3" w:rsidRPr="005A7CBD" w14:paraId="23294E77" w14:textId="77777777" w:rsidTr="007C339E">
        <w:trPr>
          <w:trHeight w:val="1047"/>
        </w:trPr>
        <w:tc>
          <w:tcPr>
            <w:tcW w:w="3495" w:type="dxa"/>
            <w:vAlign w:val="center"/>
          </w:tcPr>
          <w:p w14:paraId="32F9722F" w14:textId="21BCFDFB" w:rsidR="001550D3" w:rsidRPr="001346B8" w:rsidRDefault="00F21EA8" w:rsidP="00A54151">
            <w:pPr>
              <w:pStyle w:val="Heading4"/>
              <w:keepNext w:val="0"/>
              <w:keepLines w:val="0"/>
              <w:numPr>
                <w:ilvl w:val="3"/>
                <w:numId w:val="0"/>
              </w:numPr>
              <w:tabs>
                <w:tab w:val="num" w:pos="0"/>
              </w:tabs>
              <w:spacing w:before="120" w:after="0" w:line="240" w:lineRule="auto"/>
              <w:rPr>
                <w:rFonts w:cs="Arial"/>
                <w:sz w:val="18"/>
                <w:szCs w:val="18"/>
              </w:rPr>
            </w:pPr>
            <w:r>
              <w:rPr>
                <w:rFonts w:cs="Arial"/>
                <w:sz w:val="18"/>
                <w:szCs w:val="18"/>
              </w:rPr>
              <w:t>Ensure</w:t>
            </w:r>
            <w:r w:rsidR="001550D3" w:rsidRPr="005A7CBD">
              <w:rPr>
                <w:rFonts w:cs="Arial"/>
                <w:sz w:val="18"/>
                <w:szCs w:val="18"/>
              </w:rPr>
              <w:t xml:space="preserve"> all </w:t>
            </w:r>
            <w:r>
              <w:rPr>
                <w:rFonts w:cs="Arial"/>
                <w:sz w:val="18"/>
                <w:szCs w:val="18"/>
              </w:rPr>
              <w:t>in attendance</w:t>
            </w:r>
            <w:r w:rsidR="001550D3" w:rsidRPr="005A7CBD">
              <w:rPr>
                <w:rFonts w:cs="Arial"/>
                <w:sz w:val="18"/>
                <w:szCs w:val="18"/>
              </w:rPr>
              <w:t xml:space="preserve"> wear a face covering and/or required PPE, unless a lawful exception applies</w:t>
            </w:r>
            <w:r w:rsidR="001550D3" w:rsidRPr="001346B8">
              <w:rPr>
                <w:rFonts w:cs="Arial"/>
                <w:sz w:val="18"/>
                <w:szCs w:val="18"/>
              </w:rPr>
              <w:t xml:space="preserve">. </w:t>
            </w:r>
          </w:p>
        </w:tc>
        <w:tc>
          <w:tcPr>
            <w:tcW w:w="6776" w:type="dxa"/>
            <w:vAlign w:val="center"/>
          </w:tcPr>
          <w:p w14:paraId="1E6832A9" w14:textId="77777777" w:rsidR="00156BD5" w:rsidRDefault="00156BD5">
            <w:pPr>
              <w:spacing w:before="120"/>
              <w:rPr>
                <w:rFonts w:ascii="Arial" w:hAnsi="Arial" w:cs="Arial"/>
                <w:sz w:val="20"/>
                <w:szCs w:val="20"/>
                <w:shd w:val="clear" w:color="auto" w:fill="FFFFFF"/>
              </w:rPr>
            </w:pPr>
          </w:p>
          <w:p w14:paraId="1288CBF8" w14:textId="12E2B5E1" w:rsidR="001F3A07" w:rsidRDefault="001F3A07">
            <w:pPr>
              <w:spacing w:before="120"/>
              <w:rPr>
                <w:rFonts w:ascii="Arial" w:hAnsi="Arial" w:cs="Arial"/>
                <w:sz w:val="20"/>
                <w:szCs w:val="20"/>
                <w:shd w:val="clear" w:color="auto" w:fill="FFFFFF"/>
              </w:rPr>
            </w:pPr>
            <w:r>
              <w:rPr>
                <w:rFonts w:ascii="Arial" w:hAnsi="Arial" w:cs="Arial"/>
                <w:sz w:val="20"/>
                <w:szCs w:val="20"/>
                <w:shd w:val="clear" w:color="auto" w:fill="FFFFFF"/>
              </w:rPr>
              <w:t>Hirers required to promote and enforce the use of masks inside the facility as a condition of hire and a condition of entry.</w:t>
            </w:r>
          </w:p>
          <w:p w14:paraId="4EC03080" w14:textId="09652FFA" w:rsidR="001F3A07" w:rsidRDefault="004F30B2">
            <w:pPr>
              <w:spacing w:before="120"/>
              <w:rPr>
                <w:rFonts w:ascii="Arial" w:hAnsi="Arial" w:cs="Arial"/>
                <w:sz w:val="20"/>
                <w:szCs w:val="20"/>
                <w:shd w:val="clear" w:color="auto" w:fill="FFFFFF"/>
              </w:rPr>
            </w:pPr>
            <w:r>
              <w:rPr>
                <w:rFonts w:ascii="Arial" w:hAnsi="Arial" w:cs="Arial"/>
                <w:sz w:val="20"/>
                <w:szCs w:val="20"/>
                <w:shd w:val="clear" w:color="auto" w:fill="FFFFFF"/>
              </w:rPr>
              <w:t>BMPH will supply and install s</w:t>
            </w:r>
            <w:r w:rsidR="001F3A07">
              <w:rPr>
                <w:rFonts w:ascii="Arial" w:hAnsi="Arial" w:cs="Arial"/>
                <w:sz w:val="20"/>
                <w:szCs w:val="20"/>
                <w:shd w:val="clear" w:color="auto" w:fill="FFFFFF"/>
              </w:rPr>
              <w:t>ignage indicat</w:t>
            </w:r>
            <w:r>
              <w:rPr>
                <w:rFonts w:ascii="Arial" w:hAnsi="Arial" w:cs="Arial"/>
                <w:sz w:val="20"/>
                <w:szCs w:val="20"/>
                <w:shd w:val="clear" w:color="auto" w:fill="FFFFFF"/>
              </w:rPr>
              <w:t>ing that</w:t>
            </w:r>
            <w:r w:rsidR="001F3A07">
              <w:rPr>
                <w:rFonts w:ascii="Arial" w:hAnsi="Arial" w:cs="Arial"/>
                <w:sz w:val="20"/>
                <w:szCs w:val="20"/>
                <w:shd w:val="clear" w:color="auto" w:fill="FFFFFF"/>
              </w:rPr>
              <w:t xml:space="preserve"> masks are mandatory indoors </w:t>
            </w:r>
            <w:r>
              <w:rPr>
                <w:rFonts w:ascii="Arial" w:hAnsi="Arial" w:cs="Arial"/>
                <w:sz w:val="20"/>
                <w:szCs w:val="20"/>
                <w:shd w:val="clear" w:color="auto" w:fill="FFFFFF"/>
              </w:rPr>
              <w:t>and will</w:t>
            </w:r>
            <w:r w:rsidR="001F3A07">
              <w:rPr>
                <w:rFonts w:ascii="Arial" w:hAnsi="Arial" w:cs="Arial"/>
                <w:sz w:val="20"/>
                <w:szCs w:val="20"/>
                <w:shd w:val="clear" w:color="auto" w:fill="FFFFFF"/>
              </w:rPr>
              <w:t xml:space="preserve"> be placed at all entrance points.</w:t>
            </w:r>
          </w:p>
          <w:p w14:paraId="667ADFA5" w14:textId="77777777" w:rsidR="00426F13" w:rsidRDefault="001F3A07" w:rsidP="00156BD5">
            <w:pPr>
              <w:spacing w:before="120"/>
              <w:rPr>
                <w:rFonts w:ascii="Arial" w:hAnsi="Arial" w:cs="Arial"/>
                <w:sz w:val="20"/>
                <w:szCs w:val="20"/>
                <w:shd w:val="clear" w:color="auto" w:fill="FFFFFF"/>
              </w:rPr>
            </w:pPr>
            <w:r>
              <w:rPr>
                <w:rFonts w:ascii="Arial" w:hAnsi="Arial" w:cs="Arial"/>
                <w:sz w:val="20"/>
                <w:szCs w:val="20"/>
                <w:shd w:val="clear" w:color="auto" w:fill="FFFFFF"/>
              </w:rPr>
              <w:t>Existing e</w:t>
            </w:r>
            <w:r w:rsidR="001550D3" w:rsidRPr="000D19A8">
              <w:rPr>
                <w:rFonts w:ascii="Arial" w:hAnsi="Arial" w:cs="Arial"/>
                <w:sz w:val="20"/>
                <w:szCs w:val="20"/>
                <w:shd w:val="clear" w:color="auto" w:fill="FFFFFF"/>
              </w:rPr>
              <w:t>xceptions to the requirement to wear a mask or face covering</w:t>
            </w:r>
            <w:r w:rsidR="001550D3" w:rsidRPr="000D19A8">
              <w:rPr>
                <w:rFonts w:ascii="Arial" w:hAnsi="Arial" w:cs="Arial"/>
                <w:sz w:val="20"/>
                <w:szCs w:val="20"/>
                <w:shd w:val="clear" w:color="auto" w:fill="FFFFFF"/>
              </w:rPr>
              <w:br/>
            </w:r>
            <w:r>
              <w:rPr>
                <w:rFonts w:ascii="Arial" w:hAnsi="Arial" w:cs="Arial"/>
                <w:sz w:val="20"/>
                <w:szCs w:val="20"/>
                <w:shd w:val="clear" w:color="auto" w:fill="FFFFFF"/>
              </w:rPr>
              <w:t>still apply</w:t>
            </w:r>
            <w:r w:rsidR="00156BD5">
              <w:rPr>
                <w:rFonts w:ascii="Arial" w:hAnsi="Arial" w:cs="Arial"/>
                <w:sz w:val="20"/>
                <w:szCs w:val="20"/>
                <w:shd w:val="clear" w:color="auto" w:fill="FFFFFF"/>
              </w:rPr>
              <w:t xml:space="preserve">. </w:t>
            </w:r>
            <w:r w:rsidR="00156BD5" w:rsidRPr="007C339E">
              <w:rPr>
                <w:rFonts w:ascii="Arial" w:hAnsi="Arial" w:cs="Arial"/>
                <w:sz w:val="20"/>
                <w:szCs w:val="20"/>
                <w:shd w:val="clear" w:color="auto" w:fill="FFFFFF"/>
              </w:rPr>
              <w:t xml:space="preserve"> </w:t>
            </w:r>
          </w:p>
          <w:p w14:paraId="269E54D6" w14:textId="09358D50" w:rsidR="00156BD5" w:rsidRPr="000D19A8" w:rsidRDefault="00156BD5" w:rsidP="00156BD5">
            <w:pPr>
              <w:spacing w:before="120"/>
              <w:rPr>
                <w:rFonts w:ascii="Arial" w:hAnsi="Arial" w:cs="Arial"/>
                <w:sz w:val="20"/>
                <w:szCs w:val="20"/>
                <w:shd w:val="clear" w:color="auto" w:fill="FFFFFF"/>
              </w:rPr>
            </w:pPr>
          </w:p>
        </w:tc>
      </w:tr>
      <w:tr w:rsidR="001550D3" w:rsidRPr="005A7CBD" w14:paraId="31E65CB8" w14:textId="77777777" w:rsidTr="004F30B2">
        <w:trPr>
          <w:trHeight w:val="1490"/>
        </w:trPr>
        <w:tc>
          <w:tcPr>
            <w:tcW w:w="3495" w:type="dxa"/>
            <w:vAlign w:val="center"/>
          </w:tcPr>
          <w:p w14:paraId="12BD5CA6" w14:textId="27B38CC8" w:rsidR="001550D3" w:rsidRPr="005A7CBD" w:rsidRDefault="001550D3" w:rsidP="00A54151">
            <w:pPr>
              <w:pStyle w:val="Heading4"/>
              <w:keepNext w:val="0"/>
              <w:keepLines w:val="0"/>
              <w:numPr>
                <w:ilvl w:val="3"/>
                <w:numId w:val="0"/>
              </w:numPr>
              <w:tabs>
                <w:tab w:val="num" w:pos="0"/>
              </w:tabs>
              <w:spacing w:before="120" w:after="0" w:line="240" w:lineRule="auto"/>
              <w:rPr>
                <w:rFonts w:cs="Arial"/>
                <w:sz w:val="18"/>
                <w:szCs w:val="18"/>
              </w:rPr>
            </w:pPr>
            <w:r w:rsidRPr="005A7CBD">
              <w:rPr>
                <w:rFonts w:cs="Arial"/>
                <w:sz w:val="18"/>
                <w:szCs w:val="18"/>
              </w:rPr>
              <w:lastRenderedPageBreak/>
              <w:t>Replace high-touch communal items with alternatives.</w:t>
            </w:r>
          </w:p>
        </w:tc>
        <w:tc>
          <w:tcPr>
            <w:tcW w:w="6776" w:type="dxa"/>
            <w:vAlign w:val="center"/>
          </w:tcPr>
          <w:p w14:paraId="0597F6DE" w14:textId="76445983" w:rsidR="001F3A07" w:rsidRPr="001F3A07" w:rsidRDefault="004F30B2" w:rsidP="008F2C0B">
            <w:pPr>
              <w:pStyle w:val="BodyText"/>
              <w:spacing w:before="120" w:after="0" w:line="240" w:lineRule="auto"/>
              <w:rPr>
                <w:rFonts w:ascii="Arial" w:eastAsiaTheme="minorHAnsi" w:hAnsi="Arial" w:cs="Arial"/>
                <w:color w:val="auto"/>
                <w:shd w:val="clear" w:color="auto" w:fill="FFFFFF"/>
              </w:rPr>
            </w:pPr>
            <w:r>
              <w:rPr>
                <w:rFonts w:ascii="Arial" w:eastAsiaTheme="minorHAnsi" w:hAnsi="Arial" w:cs="Arial"/>
                <w:color w:val="auto"/>
                <w:shd w:val="clear" w:color="auto" w:fill="FFFFFF"/>
                <w:lang w:eastAsia="en-AU"/>
              </w:rPr>
              <w:t xml:space="preserve">BMPH will supply door stops to allow </w:t>
            </w:r>
            <w:r w:rsidR="00C64305" w:rsidRPr="007C339E">
              <w:rPr>
                <w:rFonts w:ascii="Arial" w:eastAsiaTheme="minorHAnsi" w:hAnsi="Arial" w:cs="Arial"/>
                <w:color w:val="auto"/>
                <w:shd w:val="clear" w:color="auto" w:fill="FFFFFF"/>
                <w:lang w:eastAsia="en-AU"/>
              </w:rPr>
              <w:t xml:space="preserve">doors </w:t>
            </w:r>
            <w:r>
              <w:rPr>
                <w:rFonts w:ascii="Arial" w:eastAsiaTheme="minorHAnsi" w:hAnsi="Arial" w:cs="Arial"/>
                <w:color w:val="auto"/>
                <w:shd w:val="clear" w:color="auto" w:fill="FFFFFF"/>
                <w:lang w:eastAsia="en-AU"/>
              </w:rPr>
              <w:t xml:space="preserve">to be kept </w:t>
            </w:r>
            <w:r w:rsidR="00C64305" w:rsidRPr="007C339E">
              <w:rPr>
                <w:rFonts w:ascii="Arial" w:eastAsiaTheme="minorHAnsi" w:hAnsi="Arial" w:cs="Arial"/>
                <w:color w:val="auto"/>
                <w:shd w:val="clear" w:color="auto" w:fill="FFFFFF"/>
                <w:lang w:eastAsia="en-AU"/>
              </w:rPr>
              <w:t xml:space="preserve">open where possible/practical </w:t>
            </w:r>
            <w:r w:rsidR="001F3A07">
              <w:rPr>
                <w:rFonts w:ascii="Arial" w:eastAsiaTheme="minorHAnsi" w:hAnsi="Arial" w:cs="Arial"/>
                <w:color w:val="auto"/>
                <w:shd w:val="clear" w:color="auto" w:fill="FFFFFF"/>
                <w:lang w:eastAsia="en-AU"/>
              </w:rPr>
              <w:t>(hallways) to prevent excessive touching where practical</w:t>
            </w:r>
            <w:r w:rsidR="003340F2">
              <w:rPr>
                <w:rFonts w:ascii="Arial" w:eastAsiaTheme="minorHAnsi" w:hAnsi="Arial" w:cs="Arial"/>
                <w:color w:val="auto"/>
                <w:shd w:val="clear" w:color="auto" w:fill="FFFFFF"/>
                <w:lang w:eastAsia="en-AU"/>
              </w:rPr>
              <w:t xml:space="preserve"> and safe.</w:t>
            </w:r>
          </w:p>
        </w:tc>
      </w:tr>
    </w:tbl>
    <w:p w14:paraId="03B77888" w14:textId="77777777" w:rsidR="00973B1E" w:rsidRPr="007C339E" w:rsidRDefault="00973B1E" w:rsidP="00A54151">
      <w:pPr>
        <w:spacing w:before="120"/>
        <w:rPr>
          <w:rFonts w:ascii="Arial" w:hAnsi="Arial" w:cs="Arial"/>
        </w:rPr>
      </w:pPr>
    </w:p>
    <w:tbl>
      <w:tblPr>
        <w:tblStyle w:val="TableGrid"/>
        <w:tblW w:w="10456" w:type="dxa"/>
        <w:tblLook w:val="04A0" w:firstRow="1" w:lastRow="0" w:firstColumn="1" w:lastColumn="0" w:noHBand="0" w:noVBand="1"/>
      </w:tblPr>
      <w:tblGrid>
        <w:gridCol w:w="3527"/>
        <w:gridCol w:w="6929"/>
      </w:tblGrid>
      <w:tr w:rsidR="002C3278" w:rsidRPr="005A7CBD" w14:paraId="4CAE0443" w14:textId="77777777" w:rsidTr="00677DE7">
        <w:trPr>
          <w:trHeight w:val="352"/>
          <w:tblHeader/>
        </w:trPr>
        <w:tc>
          <w:tcPr>
            <w:tcW w:w="3527" w:type="dxa"/>
            <w:shd w:val="clear" w:color="auto" w:fill="201547"/>
          </w:tcPr>
          <w:p w14:paraId="76BBCA80" w14:textId="77777777" w:rsidR="002C3278" w:rsidRPr="005A7CBD" w:rsidRDefault="002C3278" w:rsidP="00A54151">
            <w:pPr>
              <w:pStyle w:val="BodyText"/>
              <w:spacing w:before="120" w:after="0" w:line="240" w:lineRule="auto"/>
              <w:jc w:val="both"/>
              <w:rPr>
                <w:rFonts w:ascii="Arial" w:hAnsi="Arial" w:cs="Arial"/>
                <w:b/>
                <w:color w:val="FFFFFF" w:themeColor="background1"/>
                <w:sz w:val="18"/>
                <w:szCs w:val="18"/>
              </w:rPr>
            </w:pPr>
            <w:r w:rsidRPr="005A7CBD">
              <w:rPr>
                <w:rFonts w:ascii="Arial" w:hAnsi="Arial" w:cs="Arial"/>
                <w:b/>
                <w:color w:val="FFFFFF" w:themeColor="background1"/>
                <w:sz w:val="18"/>
                <w:szCs w:val="18"/>
              </w:rPr>
              <w:t>Guidance</w:t>
            </w:r>
          </w:p>
        </w:tc>
        <w:tc>
          <w:tcPr>
            <w:tcW w:w="6929" w:type="dxa"/>
            <w:shd w:val="clear" w:color="auto" w:fill="201547"/>
          </w:tcPr>
          <w:p w14:paraId="1D5478E1" w14:textId="77777777" w:rsidR="002C3278" w:rsidRPr="001346B8" w:rsidRDefault="002C3278" w:rsidP="00A54151">
            <w:pPr>
              <w:pStyle w:val="BodyText"/>
              <w:spacing w:before="120" w:after="0" w:line="240" w:lineRule="auto"/>
              <w:jc w:val="both"/>
              <w:rPr>
                <w:rFonts w:ascii="Arial" w:hAnsi="Arial" w:cs="Arial"/>
                <w:b/>
                <w:color w:val="FFFFFF" w:themeColor="background1"/>
                <w:sz w:val="18"/>
                <w:szCs w:val="18"/>
              </w:rPr>
            </w:pPr>
            <w:r w:rsidRPr="001346B8">
              <w:rPr>
                <w:rFonts w:ascii="Arial" w:hAnsi="Arial" w:cs="Arial"/>
                <w:b/>
                <w:color w:val="FFFFFF" w:themeColor="background1"/>
                <w:sz w:val="18"/>
                <w:szCs w:val="18"/>
              </w:rPr>
              <w:t>Action to mitigate the introduction and spread of COVID-19</w:t>
            </w:r>
          </w:p>
        </w:tc>
      </w:tr>
      <w:tr w:rsidR="00B17DDD" w:rsidRPr="005A7CBD" w14:paraId="4B720A2F" w14:textId="77777777" w:rsidTr="00677DE7">
        <w:trPr>
          <w:trHeight w:val="301"/>
        </w:trPr>
        <w:tc>
          <w:tcPr>
            <w:tcW w:w="10456" w:type="dxa"/>
            <w:gridSpan w:val="2"/>
            <w:shd w:val="clear" w:color="auto" w:fill="E6E2F6"/>
            <w:vAlign w:val="center"/>
          </w:tcPr>
          <w:p w14:paraId="5F333B2D" w14:textId="31A7A3FD" w:rsidR="00B17DDD" w:rsidRPr="005A7CBD" w:rsidRDefault="00F27A2C" w:rsidP="00A54151">
            <w:pPr>
              <w:pStyle w:val="BodyText"/>
              <w:spacing w:before="120" w:after="0" w:line="240" w:lineRule="auto"/>
              <w:rPr>
                <w:rFonts w:ascii="Arial" w:hAnsi="Arial" w:cs="Arial"/>
                <w:color w:val="595959" w:themeColor="text1" w:themeTint="A6"/>
                <w:sz w:val="18"/>
                <w:szCs w:val="18"/>
              </w:rPr>
            </w:pPr>
            <w:r w:rsidRPr="007C339E">
              <w:rPr>
                <w:rFonts w:ascii="Arial" w:eastAsiaTheme="minorHAnsi" w:hAnsi="Arial" w:cs="Arial"/>
                <w:color w:val="auto"/>
                <w:sz w:val="22"/>
                <w:szCs w:val="22"/>
                <w:lang w:eastAsia="en-AU"/>
              </w:rPr>
              <w:br w:type="page"/>
            </w:r>
            <w:r w:rsidR="00B17DDD" w:rsidRPr="005A7CBD">
              <w:rPr>
                <w:rFonts w:ascii="Arial" w:hAnsi="Arial" w:cs="Arial"/>
                <w:b/>
                <w:bCs/>
                <w:color w:val="201547"/>
                <w:sz w:val="18"/>
                <w:szCs w:val="18"/>
              </w:rPr>
              <w:t>Cleaning</w:t>
            </w:r>
          </w:p>
        </w:tc>
      </w:tr>
      <w:tr w:rsidR="00B17DDD" w:rsidRPr="005A7CBD" w14:paraId="20750385" w14:textId="77777777" w:rsidTr="00A54151">
        <w:trPr>
          <w:trHeight w:val="2355"/>
        </w:trPr>
        <w:tc>
          <w:tcPr>
            <w:tcW w:w="3527" w:type="dxa"/>
            <w:vAlign w:val="center"/>
          </w:tcPr>
          <w:p w14:paraId="70FD88EF" w14:textId="6D6947AF" w:rsidR="00F241FA" w:rsidRPr="001346B8" w:rsidRDefault="00B17DDD" w:rsidP="00A54151">
            <w:pPr>
              <w:pStyle w:val="Heading4"/>
              <w:keepNext w:val="0"/>
              <w:keepLines w:val="0"/>
              <w:numPr>
                <w:ilvl w:val="3"/>
                <w:numId w:val="0"/>
              </w:numPr>
              <w:tabs>
                <w:tab w:val="num" w:pos="0"/>
              </w:tabs>
              <w:spacing w:before="120" w:after="0" w:line="240" w:lineRule="auto"/>
              <w:rPr>
                <w:rFonts w:cs="Arial"/>
                <w:i/>
                <w:iCs/>
                <w:color w:val="FF0000"/>
                <w:sz w:val="18"/>
                <w:szCs w:val="18"/>
                <w:u w:val="single"/>
              </w:rPr>
            </w:pPr>
            <w:r w:rsidRPr="005A7CBD">
              <w:rPr>
                <w:rFonts w:cs="Arial"/>
                <w:sz w:val="18"/>
                <w:szCs w:val="18"/>
              </w:rPr>
              <w:t xml:space="preserve">Increase environmental cleaning (including between changes of </w:t>
            </w:r>
            <w:r w:rsidR="00F21EA8">
              <w:rPr>
                <w:rFonts w:cs="Arial"/>
                <w:sz w:val="18"/>
                <w:szCs w:val="18"/>
              </w:rPr>
              <w:t>hirers</w:t>
            </w:r>
            <w:r w:rsidRPr="001346B8">
              <w:rPr>
                <w:rFonts w:cs="Arial"/>
                <w:sz w:val="18"/>
                <w:szCs w:val="18"/>
              </w:rPr>
              <w:t>), ensure high touch surfaces are cleaned and disinfected regularly (at least twice daily).</w:t>
            </w:r>
          </w:p>
        </w:tc>
        <w:tc>
          <w:tcPr>
            <w:tcW w:w="6929" w:type="dxa"/>
            <w:vAlign w:val="center"/>
          </w:tcPr>
          <w:p w14:paraId="4107D365" w14:textId="2ECB2E2A" w:rsidR="001F3A07" w:rsidRDefault="001F3A07" w:rsidP="001F3A07">
            <w:pPr>
              <w:pStyle w:val="BodyText"/>
              <w:spacing w:before="120" w:after="0" w:line="240" w:lineRule="auto"/>
              <w:rPr>
                <w:rFonts w:ascii="Arial" w:eastAsiaTheme="minorHAnsi" w:hAnsi="Arial" w:cs="Arial"/>
                <w:color w:val="auto"/>
                <w:szCs w:val="22"/>
                <w:shd w:val="clear" w:color="auto" w:fill="FFFFFF"/>
                <w:lang w:eastAsia="en-AU"/>
              </w:rPr>
            </w:pPr>
            <w:r>
              <w:rPr>
                <w:rFonts w:ascii="Arial" w:eastAsiaTheme="minorHAnsi" w:hAnsi="Arial" w:cs="Arial"/>
                <w:color w:val="auto"/>
                <w:shd w:val="clear" w:color="auto" w:fill="FFFFFF"/>
              </w:rPr>
              <w:t>It is recommended that hirers wipe down common surfaces before and during their hire with appropriate sanitising products e.g. Surface sprays / wipes with a minimum of 7</w:t>
            </w:r>
            <w:r w:rsidR="003340F2">
              <w:rPr>
                <w:rFonts w:ascii="Arial" w:eastAsiaTheme="minorHAnsi" w:hAnsi="Arial" w:cs="Arial"/>
                <w:color w:val="auto"/>
                <w:shd w:val="clear" w:color="auto" w:fill="FFFFFF"/>
              </w:rPr>
              <w:t>0</w:t>
            </w:r>
            <w:r>
              <w:rPr>
                <w:rFonts w:ascii="Arial" w:eastAsiaTheme="minorHAnsi" w:hAnsi="Arial" w:cs="Arial"/>
                <w:color w:val="auto"/>
                <w:shd w:val="clear" w:color="auto" w:fill="FFFFFF"/>
              </w:rPr>
              <w:t>% alcohol</w:t>
            </w:r>
            <w:r w:rsidR="004F30B2">
              <w:rPr>
                <w:rFonts w:ascii="Arial" w:eastAsiaTheme="minorHAnsi" w:hAnsi="Arial" w:cs="Arial"/>
                <w:color w:val="auto"/>
                <w:shd w:val="clear" w:color="auto" w:fill="FFFFFF"/>
              </w:rPr>
              <w:t xml:space="preserve"> which will be supplied by BMPH and available in the cleaner’s cupboard.</w:t>
            </w:r>
          </w:p>
          <w:p w14:paraId="158167BA" w14:textId="6A92BC67" w:rsidR="00C64305" w:rsidRPr="006E0CEF" w:rsidRDefault="001F3A07" w:rsidP="001F3A07">
            <w:pPr>
              <w:pStyle w:val="BodyText"/>
              <w:spacing w:before="120" w:after="0" w:line="240" w:lineRule="auto"/>
              <w:rPr>
                <w:rFonts w:ascii="Arial" w:eastAsiaTheme="minorHAnsi" w:hAnsi="Arial" w:cs="Arial"/>
                <w:color w:val="auto"/>
                <w:szCs w:val="22"/>
                <w:shd w:val="clear" w:color="auto" w:fill="FFFFFF"/>
                <w:lang w:eastAsia="en-AU"/>
              </w:rPr>
            </w:pPr>
            <w:r>
              <w:rPr>
                <w:rFonts w:ascii="Arial" w:eastAsiaTheme="minorHAnsi" w:hAnsi="Arial" w:cs="Arial"/>
                <w:color w:val="auto"/>
                <w:szCs w:val="22"/>
                <w:shd w:val="clear" w:color="auto" w:fill="FFFFFF"/>
                <w:lang w:eastAsia="en-AU"/>
              </w:rPr>
              <w:t>B</w:t>
            </w:r>
            <w:r w:rsidR="002E512D">
              <w:rPr>
                <w:rFonts w:ascii="Arial" w:eastAsiaTheme="minorHAnsi" w:hAnsi="Arial" w:cs="Arial"/>
                <w:color w:val="auto"/>
                <w:szCs w:val="22"/>
                <w:shd w:val="clear" w:color="auto" w:fill="FFFFFF"/>
                <w:lang w:eastAsia="en-AU"/>
              </w:rPr>
              <w:t>M</w:t>
            </w:r>
            <w:r>
              <w:rPr>
                <w:rFonts w:ascii="Arial" w:eastAsiaTheme="minorHAnsi" w:hAnsi="Arial" w:cs="Arial"/>
                <w:color w:val="auto"/>
                <w:szCs w:val="22"/>
                <w:shd w:val="clear" w:color="auto" w:fill="FFFFFF"/>
                <w:lang w:eastAsia="en-AU"/>
              </w:rPr>
              <w:t xml:space="preserve"> Public Hall Asset Committee to arrange COVID-19</w:t>
            </w:r>
            <w:r w:rsidR="002E512D">
              <w:rPr>
                <w:rFonts w:ascii="Arial" w:eastAsiaTheme="minorHAnsi" w:hAnsi="Arial" w:cs="Arial"/>
                <w:color w:val="auto"/>
                <w:szCs w:val="22"/>
                <w:shd w:val="clear" w:color="auto" w:fill="FFFFFF"/>
                <w:lang w:eastAsia="en-AU"/>
              </w:rPr>
              <w:t xml:space="preserve"> clean</w:t>
            </w:r>
            <w:r>
              <w:rPr>
                <w:rFonts w:ascii="Arial" w:eastAsiaTheme="minorHAnsi" w:hAnsi="Arial" w:cs="Arial"/>
                <w:color w:val="auto"/>
                <w:szCs w:val="22"/>
                <w:shd w:val="clear" w:color="auto" w:fill="FFFFFF"/>
                <w:lang w:eastAsia="en-AU"/>
              </w:rPr>
              <w:t xml:space="preserve"> </w:t>
            </w:r>
            <w:r w:rsidR="003340F2">
              <w:rPr>
                <w:rFonts w:ascii="Arial" w:eastAsiaTheme="minorHAnsi" w:hAnsi="Arial" w:cs="Arial"/>
                <w:color w:val="auto"/>
                <w:szCs w:val="22"/>
                <w:shd w:val="clear" w:color="auto" w:fill="FFFFFF"/>
                <w:lang w:eastAsia="en-AU"/>
              </w:rPr>
              <w:t>after each hire and at the expense of the hirer</w:t>
            </w:r>
          </w:p>
        </w:tc>
      </w:tr>
      <w:tr w:rsidR="00B17DDD" w:rsidRPr="005A7CBD" w14:paraId="71B446BE" w14:textId="77777777" w:rsidTr="008F2C0B">
        <w:trPr>
          <w:trHeight w:val="1938"/>
        </w:trPr>
        <w:tc>
          <w:tcPr>
            <w:tcW w:w="3527" w:type="dxa"/>
            <w:vAlign w:val="center"/>
          </w:tcPr>
          <w:p w14:paraId="685B09FF" w14:textId="0F56970C" w:rsidR="00B17DDD" w:rsidRPr="005A7CBD" w:rsidRDefault="00B17DDD" w:rsidP="00A54151">
            <w:pPr>
              <w:pStyle w:val="Heading4"/>
              <w:keepNext w:val="0"/>
              <w:keepLines w:val="0"/>
              <w:numPr>
                <w:ilvl w:val="3"/>
                <w:numId w:val="0"/>
              </w:numPr>
              <w:tabs>
                <w:tab w:val="num" w:pos="0"/>
              </w:tabs>
              <w:spacing w:before="120" w:after="0" w:line="240" w:lineRule="auto"/>
              <w:rPr>
                <w:rFonts w:cs="Arial"/>
                <w:sz w:val="18"/>
                <w:szCs w:val="18"/>
              </w:rPr>
            </w:pPr>
            <w:r w:rsidRPr="005A7CBD">
              <w:rPr>
                <w:rFonts w:cs="Arial"/>
                <w:sz w:val="18"/>
                <w:szCs w:val="18"/>
              </w:rPr>
              <w:t>Ensure adequate supplies of cleaning products, including detergent and disinfectant</w:t>
            </w:r>
            <w:r w:rsidR="00560D97" w:rsidRPr="005A7CBD">
              <w:rPr>
                <w:rFonts w:cs="Arial"/>
                <w:sz w:val="18"/>
                <w:szCs w:val="18"/>
              </w:rPr>
              <w:t>.</w:t>
            </w:r>
          </w:p>
        </w:tc>
        <w:tc>
          <w:tcPr>
            <w:tcW w:w="6929" w:type="dxa"/>
            <w:vAlign w:val="center"/>
          </w:tcPr>
          <w:p w14:paraId="7EABCFA4" w14:textId="77777777" w:rsidR="008F2C0B" w:rsidRDefault="002E512D" w:rsidP="002E512D">
            <w:pPr>
              <w:pStyle w:val="BodyText"/>
              <w:spacing w:before="120" w:after="0" w:line="240" w:lineRule="auto"/>
              <w:rPr>
                <w:rFonts w:ascii="Arial" w:eastAsiaTheme="minorHAnsi" w:hAnsi="Arial" w:cs="Arial"/>
                <w:color w:val="auto"/>
                <w:szCs w:val="22"/>
                <w:shd w:val="clear" w:color="auto" w:fill="FFFFFF"/>
                <w:lang w:eastAsia="en-AU"/>
              </w:rPr>
            </w:pPr>
            <w:r>
              <w:rPr>
                <w:rFonts w:ascii="Arial" w:eastAsiaTheme="minorHAnsi" w:hAnsi="Arial" w:cs="Arial"/>
                <w:color w:val="auto"/>
                <w:szCs w:val="22"/>
                <w:shd w:val="clear" w:color="auto" w:fill="FFFFFF"/>
                <w:lang w:eastAsia="en-AU"/>
              </w:rPr>
              <w:t>Hirers to provide their own hand sanitiser</w:t>
            </w:r>
            <w:r w:rsidR="008F2C0B">
              <w:rPr>
                <w:rFonts w:ascii="Arial" w:eastAsiaTheme="minorHAnsi" w:hAnsi="Arial" w:cs="Arial"/>
                <w:color w:val="auto"/>
                <w:szCs w:val="22"/>
                <w:shd w:val="clear" w:color="auto" w:fill="FFFFFF"/>
                <w:lang w:eastAsia="en-AU"/>
              </w:rPr>
              <w:t xml:space="preserve">. </w:t>
            </w:r>
          </w:p>
          <w:p w14:paraId="7F407E21" w14:textId="05BEAAD1" w:rsidR="00B17DDD" w:rsidRDefault="008F2C0B" w:rsidP="002E512D">
            <w:pPr>
              <w:pStyle w:val="BodyText"/>
              <w:spacing w:before="120" w:after="0" w:line="240" w:lineRule="auto"/>
              <w:rPr>
                <w:rFonts w:ascii="Arial" w:eastAsiaTheme="minorHAnsi" w:hAnsi="Arial" w:cs="Arial"/>
                <w:color w:val="auto"/>
                <w:szCs w:val="22"/>
                <w:shd w:val="clear" w:color="auto" w:fill="FFFFFF"/>
                <w:lang w:eastAsia="en-AU"/>
              </w:rPr>
            </w:pPr>
            <w:r>
              <w:rPr>
                <w:rFonts w:ascii="Arial" w:eastAsiaTheme="minorHAnsi" w:hAnsi="Arial" w:cs="Arial"/>
                <w:color w:val="auto"/>
                <w:szCs w:val="22"/>
                <w:shd w:val="clear" w:color="auto" w:fill="FFFFFF"/>
                <w:lang w:eastAsia="en-AU"/>
              </w:rPr>
              <w:t>Hirers to utilise Hall supplied cleaning products to end of hire clean.</w:t>
            </w:r>
          </w:p>
          <w:p w14:paraId="079B73C0" w14:textId="1DA87B79" w:rsidR="002E512D" w:rsidRPr="007C339E" w:rsidRDefault="002E512D" w:rsidP="002E512D">
            <w:pPr>
              <w:pStyle w:val="BodyText"/>
              <w:spacing w:before="120" w:after="0" w:line="240" w:lineRule="auto"/>
              <w:rPr>
                <w:rFonts w:ascii="Arial" w:eastAsiaTheme="minorHAnsi" w:hAnsi="Arial" w:cs="Arial"/>
                <w:color w:val="auto"/>
                <w:szCs w:val="22"/>
                <w:shd w:val="clear" w:color="auto" w:fill="FFFFFF"/>
                <w:lang w:eastAsia="en-AU"/>
              </w:rPr>
            </w:pPr>
            <w:r>
              <w:rPr>
                <w:rFonts w:ascii="Arial" w:eastAsiaTheme="minorHAnsi" w:hAnsi="Arial" w:cs="Arial"/>
                <w:color w:val="auto"/>
                <w:szCs w:val="22"/>
                <w:shd w:val="clear" w:color="auto" w:fill="FFFFFF"/>
                <w:lang w:eastAsia="en-AU"/>
              </w:rPr>
              <w:t xml:space="preserve">BM Public Hall and Cleaners will supply products </w:t>
            </w:r>
            <w:r w:rsidR="004F30B2">
              <w:rPr>
                <w:rFonts w:ascii="Arial" w:eastAsiaTheme="minorHAnsi" w:hAnsi="Arial" w:cs="Arial"/>
                <w:color w:val="auto"/>
                <w:szCs w:val="22"/>
                <w:shd w:val="clear" w:color="auto" w:fill="FFFFFF"/>
                <w:lang w:eastAsia="en-AU"/>
              </w:rPr>
              <w:t xml:space="preserve">and labour </w:t>
            </w:r>
            <w:r>
              <w:rPr>
                <w:rFonts w:ascii="Arial" w:eastAsiaTheme="minorHAnsi" w:hAnsi="Arial" w:cs="Arial"/>
                <w:color w:val="auto"/>
                <w:szCs w:val="22"/>
                <w:shd w:val="clear" w:color="auto" w:fill="FFFFFF"/>
                <w:lang w:eastAsia="en-AU"/>
              </w:rPr>
              <w:t>for cleaning of hall in-between hires.</w:t>
            </w:r>
          </w:p>
        </w:tc>
      </w:tr>
    </w:tbl>
    <w:p w14:paraId="7F11DC30" w14:textId="77777777" w:rsidR="002E512D" w:rsidRPr="007C339E" w:rsidRDefault="002E512D" w:rsidP="00A54151">
      <w:pPr>
        <w:spacing w:before="120"/>
        <w:rPr>
          <w:rFonts w:ascii="Arial" w:hAnsi="Arial" w:cs="Arial"/>
        </w:rPr>
      </w:pPr>
    </w:p>
    <w:tbl>
      <w:tblPr>
        <w:tblStyle w:val="TableGrid"/>
        <w:tblW w:w="10456" w:type="dxa"/>
        <w:tblLook w:val="04A0" w:firstRow="1" w:lastRow="0" w:firstColumn="1" w:lastColumn="0" w:noHBand="0" w:noVBand="1"/>
      </w:tblPr>
      <w:tblGrid>
        <w:gridCol w:w="3495"/>
        <w:gridCol w:w="32"/>
        <w:gridCol w:w="6929"/>
      </w:tblGrid>
      <w:tr w:rsidR="002C3278" w:rsidRPr="005A7CBD" w14:paraId="743CC95F" w14:textId="77777777" w:rsidTr="00677DE7">
        <w:trPr>
          <w:trHeight w:val="352"/>
          <w:tblHeader/>
        </w:trPr>
        <w:tc>
          <w:tcPr>
            <w:tcW w:w="3495" w:type="dxa"/>
            <w:shd w:val="clear" w:color="auto" w:fill="201547"/>
          </w:tcPr>
          <w:p w14:paraId="788B722A" w14:textId="77777777" w:rsidR="002C3278" w:rsidRPr="005A7CBD" w:rsidRDefault="002C3278" w:rsidP="00A54151">
            <w:pPr>
              <w:pStyle w:val="BodyText"/>
              <w:spacing w:before="120" w:after="0" w:line="240" w:lineRule="auto"/>
              <w:jc w:val="both"/>
              <w:rPr>
                <w:rFonts w:ascii="Arial" w:hAnsi="Arial" w:cs="Arial"/>
                <w:b/>
                <w:color w:val="FFFFFF" w:themeColor="background1"/>
                <w:sz w:val="18"/>
                <w:szCs w:val="18"/>
              </w:rPr>
            </w:pPr>
            <w:r w:rsidRPr="005A7CBD">
              <w:rPr>
                <w:rFonts w:ascii="Arial" w:hAnsi="Arial" w:cs="Arial"/>
                <w:b/>
                <w:color w:val="FFFFFF" w:themeColor="background1"/>
                <w:sz w:val="18"/>
                <w:szCs w:val="18"/>
              </w:rPr>
              <w:t>Guidance</w:t>
            </w:r>
          </w:p>
        </w:tc>
        <w:tc>
          <w:tcPr>
            <w:tcW w:w="6961" w:type="dxa"/>
            <w:gridSpan w:val="2"/>
            <w:shd w:val="clear" w:color="auto" w:fill="201547"/>
          </w:tcPr>
          <w:p w14:paraId="18A7B0F8" w14:textId="77777777" w:rsidR="002C3278" w:rsidRPr="00A54151" w:rsidRDefault="002C3278" w:rsidP="00A54151">
            <w:pPr>
              <w:pStyle w:val="BodyText"/>
              <w:spacing w:before="120" w:after="0" w:line="240" w:lineRule="auto"/>
              <w:jc w:val="both"/>
              <w:rPr>
                <w:rFonts w:ascii="Arial" w:hAnsi="Arial" w:cs="Arial"/>
                <w:b/>
                <w:color w:val="FFFFFF" w:themeColor="background1"/>
              </w:rPr>
            </w:pPr>
            <w:r w:rsidRPr="00A54151">
              <w:rPr>
                <w:rFonts w:ascii="Arial" w:hAnsi="Arial" w:cs="Arial"/>
                <w:b/>
                <w:color w:val="FFFFFF" w:themeColor="background1"/>
              </w:rPr>
              <w:t>Action to mitigate the introduction and spread of COVID-19</w:t>
            </w:r>
          </w:p>
        </w:tc>
      </w:tr>
      <w:tr w:rsidR="00372B76" w:rsidRPr="005A7CBD" w14:paraId="439670A3" w14:textId="77777777" w:rsidTr="00677DE7">
        <w:trPr>
          <w:trHeight w:val="331"/>
        </w:trPr>
        <w:tc>
          <w:tcPr>
            <w:tcW w:w="10456" w:type="dxa"/>
            <w:gridSpan w:val="3"/>
            <w:shd w:val="clear" w:color="auto" w:fill="E6E2F6"/>
            <w:vAlign w:val="center"/>
          </w:tcPr>
          <w:p w14:paraId="6A471250" w14:textId="6B3910E6" w:rsidR="00B17DDD" w:rsidRPr="00A54151" w:rsidRDefault="00B17DDD" w:rsidP="00A54151">
            <w:pPr>
              <w:spacing w:before="120"/>
              <w:rPr>
                <w:rFonts w:ascii="Arial" w:hAnsi="Arial" w:cs="Arial"/>
                <w:sz w:val="20"/>
                <w:szCs w:val="20"/>
              </w:rPr>
            </w:pPr>
            <w:r w:rsidRPr="00A54151">
              <w:rPr>
                <w:rFonts w:ascii="Arial" w:hAnsi="Arial" w:cs="Arial"/>
                <w:b/>
                <w:bCs/>
                <w:sz w:val="20"/>
                <w:szCs w:val="20"/>
              </w:rPr>
              <w:t>Physical distancing</w:t>
            </w:r>
            <w:r w:rsidR="00973ABC" w:rsidRPr="00A54151">
              <w:rPr>
                <w:rFonts w:ascii="Arial" w:hAnsi="Arial" w:cs="Arial"/>
                <w:b/>
                <w:bCs/>
                <w:sz w:val="20"/>
                <w:szCs w:val="20"/>
              </w:rPr>
              <w:t xml:space="preserve"> </w:t>
            </w:r>
          </w:p>
        </w:tc>
      </w:tr>
      <w:tr w:rsidR="009023DB" w:rsidRPr="005A7CBD" w14:paraId="70F85E60" w14:textId="77777777" w:rsidTr="004F30B2">
        <w:trPr>
          <w:trHeight w:val="2269"/>
        </w:trPr>
        <w:tc>
          <w:tcPr>
            <w:tcW w:w="3527" w:type="dxa"/>
            <w:gridSpan w:val="2"/>
            <w:vAlign w:val="center"/>
          </w:tcPr>
          <w:p w14:paraId="56D4E197" w14:textId="424356D5" w:rsidR="009023DB" w:rsidRPr="001346B8" w:rsidRDefault="002E512D" w:rsidP="00A54151">
            <w:pPr>
              <w:spacing w:before="120"/>
              <w:rPr>
                <w:rFonts w:ascii="Arial" w:eastAsia="Arial" w:hAnsi="Arial" w:cs="Arial"/>
                <w:b/>
                <w:bCs/>
                <w:color w:val="201547"/>
                <w:sz w:val="18"/>
                <w:szCs w:val="18"/>
              </w:rPr>
            </w:pPr>
            <w:r>
              <w:rPr>
                <w:rFonts w:ascii="Arial" w:eastAsia="Arial" w:hAnsi="Arial" w:cs="Arial"/>
                <w:b/>
                <w:bCs/>
                <w:color w:val="201547"/>
                <w:sz w:val="18"/>
                <w:szCs w:val="18"/>
              </w:rPr>
              <w:t xml:space="preserve">Ensure physical distancing is possible </w:t>
            </w:r>
            <w:r w:rsidR="004F30B2">
              <w:rPr>
                <w:rFonts w:ascii="Arial" w:eastAsia="Arial" w:hAnsi="Arial" w:cs="Arial"/>
                <w:b/>
                <w:bCs/>
                <w:color w:val="201547"/>
                <w:sz w:val="18"/>
                <w:szCs w:val="18"/>
              </w:rPr>
              <w:t>and hirers are aware of requirements</w:t>
            </w:r>
            <w:r w:rsidR="009023DB" w:rsidRPr="001346B8">
              <w:rPr>
                <w:rFonts w:ascii="Arial" w:eastAsia="Arial" w:hAnsi="Arial" w:cs="Arial"/>
                <w:b/>
                <w:bCs/>
                <w:color w:val="201547"/>
                <w:sz w:val="18"/>
                <w:szCs w:val="18"/>
              </w:rPr>
              <w:t xml:space="preserve"> </w:t>
            </w:r>
          </w:p>
        </w:tc>
        <w:tc>
          <w:tcPr>
            <w:tcW w:w="6929" w:type="dxa"/>
          </w:tcPr>
          <w:p w14:paraId="6192E255" w14:textId="77777777" w:rsidR="00156BD5" w:rsidRDefault="00156BD5" w:rsidP="00A54151">
            <w:pPr>
              <w:pStyle w:val="BodyText"/>
              <w:spacing w:before="120" w:after="0" w:line="240" w:lineRule="auto"/>
              <w:rPr>
                <w:rFonts w:ascii="Arial" w:eastAsiaTheme="minorHAnsi" w:hAnsi="Arial" w:cs="Arial"/>
                <w:color w:val="auto"/>
                <w:shd w:val="clear" w:color="auto" w:fill="FFFFFF"/>
                <w:lang w:eastAsia="en-AU"/>
              </w:rPr>
            </w:pPr>
          </w:p>
          <w:p w14:paraId="5E710EBF" w14:textId="71B9021C" w:rsidR="009023DB" w:rsidRDefault="002E512D" w:rsidP="00A54151">
            <w:pPr>
              <w:pStyle w:val="BodyText"/>
              <w:spacing w:before="120" w:after="0" w:line="240" w:lineRule="auto"/>
              <w:rPr>
                <w:rFonts w:ascii="Arial" w:eastAsiaTheme="minorHAnsi" w:hAnsi="Arial" w:cs="Arial"/>
                <w:color w:val="auto"/>
                <w:shd w:val="clear" w:color="auto" w:fill="FFFFFF"/>
                <w:lang w:eastAsia="en-AU"/>
              </w:rPr>
            </w:pPr>
            <w:r>
              <w:rPr>
                <w:rFonts w:ascii="Arial" w:eastAsiaTheme="minorHAnsi" w:hAnsi="Arial" w:cs="Arial"/>
                <w:color w:val="auto"/>
                <w:shd w:val="clear" w:color="auto" w:fill="FFFFFF"/>
                <w:lang w:eastAsia="en-AU"/>
              </w:rPr>
              <w:t>Supply all hirers with information regarding the number of people allowed in the different areas of the hall</w:t>
            </w:r>
          </w:p>
          <w:p w14:paraId="37CC8032" w14:textId="77777777" w:rsidR="002E512D" w:rsidRDefault="002E512D" w:rsidP="00A54151">
            <w:pPr>
              <w:pStyle w:val="BodyText"/>
              <w:spacing w:before="120" w:after="0" w:line="240" w:lineRule="auto"/>
              <w:rPr>
                <w:rFonts w:ascii="Arial" w:eastAsiaTheme="minorHAnsi" w:hAnsi="Arial" w:cs="Arial"/>
                <w:color w:val="auto"/>
                <w:shd w:val="clear" w:color="auto" w:fill="FFFFFF"/>
                <w:lang w:eastAsia="en-AU"/>
              </w:rPr>
            </w:pPr>
            <w:r>
              <w:rPr>
                <w:rFonts w:ascii="Arial" w:eastAsiaTheme="minorHAnsi" w:hAnsi="Arial" w:cs="Arial"/>
                <w:color w:val="auto"/>
                <w:shd w:val="clear" w:color="auto" w:fill="FFFFFF"/>
                <w:lang w:eastAsia="en-AU"/>
              </w:rPr>
              <w:t xml:space="preserve">Bookings </w:t>
            </w:r>
            <w:proofErr w:type="spellStart"/>
            <w:r>
              <w:rPr>
                <w:rFonts w:ascii="Arial" w:eastAsiaTheme="minorHAnsi" w:hAnsi="Arial" w:cs="Arial"/>
                <w:color w:val="auto"/>
                <w:shd w:val="clear" w:color="auto" w:fill="FFFFFF"/>
                <w:lang w:eastAsia="en-AU"/>
              </w:rPr>
              <w:t>can not</w:t>
            </w:r>
            <w:proofErr w:type="spellEnd"/>
            <w:r>
              <w:rPr>
                <w:rFonts w:ascii="Arial" w:eastAsiaTheme="minorHAnsi" w:hAnsi="Arial" w:cs="Arial"/>
                <w:color w:val="auto"/>
                <w:shd w:val="clear" w:color="auto" w:fill="FFFFFF"/>
                <w:lang w:eastAsia="en-AU"/>
              </w:rPr>
              <w:t xml:space="preserve"> be taken that may exceed hall capacity</w:t>
            </w:r>
          </w:p>
          <w:p w14:paraId="3F6CD991" w14:textId="7803C3C8" w:rsidR="002E512D" w:rsidRDefault="004F30B2" w:rsidP="00A54151">
            <w:pPr>
              <w:pStyle w:val="BodyText"/>
              <w:spacing w:before="120" w:after="0" w:line="240" w:lineRule="auto"/>
              <w:rPr>
                <w:rFonts w:ascii="Arial" w:eastAsiaTheme="minorHAnsi" w:hAnsi="Arial" w:cs="Arial"/>
                <w:color w:val="auto"/>
                <w:shd w:val="clear" w:color="auto" w:fill="FFFFFF"/>
                <w:lang w:eastAsia="en-AU"/>
              </w:rPr>
            </w:pPr>
            <w:r>
              <w:rPr>
                <w:rFonts w:ascii="Arial" w:eastAsiaTheme="minorHAnsi" w:hAnsi="Arial" w:cs="Arial"/>
                <w:color w:val="auto"/>
                <w:shd w:val="clear" w:color="auto" w:fill="FFFFFF"/>
                <w:lang w:eastAsia="en-AU"/>
              </w:rPr>
              <w:t>BMPH will supply and install s</w:t>
            </w:r>
            <w:r w:rsidR="002E512D">
              <w:rPr>
                <w:rFonts w:ascii="Arial" w:eastAsiaTheme="minorHAnsi" w:hAnsi="Arial" w:cs="Arial"/>
                <w:color w:val="auto"/>
                <w:shd w:val="clear" w:color="auto" w:fill="FFFFFF"/>
                <w:lang w:eastAsia="en-AU"/>
              </w:rPr>
              <w:t xml:space="preserve">ignage in each room indicating the maximum number of people allowable under the </w:t>
            </w:r>
            <w:r w:rsidR="008C4C1B">
              <w:rPr>
                <w:rFonts w:ascii="Arial" w:eastAsiaTheme="minorHAnsi" w:hAnsi="Arial" w:cs="Arial"/>
                <w:color w:val="auto"/>
                <w:shd w:val="clear" w:color="auto" w:fill="FFFFFF"/>
                <w:lang w:eastAsia="en-AU"/>
              </w:rPr>
              <w:t>2</w:t>
            </w:r>
            <w:r w:rsidR="002E512D">
              <w:rPr>
                <w:rFonts w:ascii="Arial" w:eastAsiaTheme="minorHAnsi" w:hAnsi="Arial" w:cs="Arial"/>
                <w:color w:val="auto"/>
                <w:shd w:val="clear" w:color="auto" w:fill="FFFFFF"/>
                <w:lang w:eastAsia="en-AU"/>
              </w:rPr>
              <w:t xml:space="preserve"> square meters per person rule</w:t>
            </w:r>
            <w:r w:rsidR="008C4C1B">
              <w:rPr>
                <w:rFonts w:ascii="Arial" w:eastAsiaTheme="minorHAnsi" w:hAnsi="Arial" w:cs="Arial"/>
                <w:color w:val="auto"/>
                <w:shd w:val="clear" w:color="auto" w:fill="FFFFFF"/>
                <w:lang w:eastAsia="en-AU"/>
              </w:rPr>
              <w:t xml:space="preserve"> in line with Digital Record Keeping requirements.</w:t>
            </w:r>
          </w:p>
          <w:p w14:paraId="3FDF34C6" w14:textId="593E2060" w:rsidR="002E512D" w:rsidRPr="005C0642" w:rsidDel="00973B1E" w:rsidRDefault="002E512D" w:rsidP="00A54151">
            <w:pPr>
              <w:pStyle w:val="BodyText"/>
              <w:spacing w:before="120" w:after="0" w:line="240" w:lineRule="auto"/>
              <w:rPr>
                <w:rFonts w:ascii="Arial" w:eastAsiaTheme="minorHAnsi" w:hAnsi="Arial" w:cs="Arial"/>
                <w:color w:val="auto"/>
                <w:shd w:val="clear" w:color="auto" w:fill="FFFFFF"/>
                <w:lang w:eastAsia="en-AU"/>
              </w:rPr>
            </w:pPr>
          </w:p>
        </w:tc>
      </w:tr>
    </w:tbl>
    <w:p w14:paraId="6D7A76C5" w14:textId="77777777" w:rsidR="00156BD5" w:rsidRPr="007C339E" w:rsidRDefault="00156BD5" w:rsidP="00A54151">
      <w:pPr>
        <w:spacing w:before="120"/>
        <w:rPr>
          <w:rFonts w:ascii="Arial" w:hAnsi="Arial" w:cs="Arial"/>
        </w:rPr>
      </w:pPr>
    </w:p>
    <w:tbl>
      <w:tblPr>
        <w:tblStyle w:val="TableGrid"/>
        <w:tblW w:w="10456" w:type="dxa"/>
        <w:tblLook w:val="04A0" w:firstRow="1" w:lastRow="0" w:firstColumn="1" w:lastColumn="0" w:noHBand="0" w:noVBand="1"/>
      </w:tblPr>
      <w:tblGrid>
        <w:gridCol w:w="3495"/>
        <w:gridCol w:w="15"/>
        <w:gridCol w:w="6946"/>
      </w:tblGrid>
      <w:tr w:rsidR="009B254C" w:rsidRPr="005A7CBD" w14:paraId="662E5B75" w14:textId="77777777" w:rsidTr="00677DE7">
        <w:trPr>
          <w:trHeight w:val="352"/>
          <w:tblHeader/>
        </w:trPr>
        <w:tc>
          <w:tcPr>
            <w:tcW w:w="3495" w:type="dxa"/>
            <w:tcBorders>
              <w:right w:val="nil"/>
            </w:tcBorders>
            <w:shd w:val="clear" w:color="auto" w:fill="201547"/>
          </w:tcPr>
          <w:p w14:paraId="7C303328" w14:textId="1DE2CE92" w:rsidR="009B254C" w:rsidRPr="005A7CBD" w:rsidRDefault="009B254C" w:rsidP="00A54151">
            <w:pPr>
              <w:pStyle w:val="BodyText"/>
              <w:spacing w:before="120" w:after="0" w:line="240" w:lineRule="auto"/>
              <w:jc w:val="both"/>
              <w:rPr>
                <w:rFonts w:ascii="Arial" w:hAnsi="Arial" w:cs="Arial"/>
                <w:b/>
                <w:color w:val="FFFFFF" w:themeColor="background1"/>
                <w:sz w:val="18"/>
                <w:szCs w:val="18"/>
              </w:rPr>
            </w:pPr>
            <w:r w:rsidRPr="005A7CBD">
              <w:rPr>
                <w:rFonts w:ascii="Arial" w:hAnsi="Arial" w:cs="Arial"/>
                <w:b/>
                <w:color w:val="FFFFFF" w:themeColor="background1"/>
                <w:sz w:val="18"/>
                <w:szCs w:val="18"/>
              </w:rPr>
              <w:t>Guidance</w:t>
            </w:r>
          </w:p>
        </w:tc>
        <w:tc>
          <w:tcPr>
            <w:tcW w:w="6961" w:type="dxa"/>
            <w:gridSpan w:val="2"/>
            <w:tcBorders>
              <w:top w:val="nil"/>
              <w:left w:val="nil"/>
              <w:bottom w:val="nil"/>
              <w:right w:val="single" w:sz="4" w:space="0" w:color="auto"/>
            </w:tcBorders>
            <w:shd w:val="clear" w:color="auto" w:fill="201547"/>
          </w:tcPr>
          <w:p w14:paraId="60277E8A" w14:textId="0AEFDEFE" w:rsidR="009B254C" w:rsidRPr="001346B8" w:rsidRDefault="009B254C" w:rsidP="00A54151">
            <w:pPr>
              <w:pStyle w:val="BodyText"/>
              <w:spacing w:before="120" w:after="0" w:line="240" w:lineRule="auto"/>
              <w:jc w:val="both"/>
              <w:rPr>
                <w:rFonts w:ascii="Arial" w:hAnsi="Arial" w:cs="Arial"/>
                <w:b/>
                <w:color w:val="FFFFFF" w:themeColor="background1"/>
                <w:sz w:val="18"/>
                <w:szCs w:val="18"/>
              </w:rPr>
            </w:pPr>
            <w:r w:rsidRPr="001346B8">
              <w:rPr>
                <w:rFonts w:ascii="Arial" w:hAnsi="Arial" w:cs="Arial"/>
                <w:b/>
                <w:color w:val="FFFFFF" w:themeColor="background1"/>
                <w:sz w:val="18"/>
                <w:szCs w:val="18"/>
              </w:rPr>
              <w:t xml:space="preserve">Action to </w:t>
            </w:r>
            <w:r w:rsidR="00CD280A" w:rsidRPr="001346B8">
              <w:rPr>
                <w:rFonts w:ascii="Arial" w:hAnsi="Arial" w:cs="Arial"/>
                <w:b/>
                <w:color w:val="FFFFFF" w:themeColor="background1"/>
                <w:sz w:val="18"/>
                <w:szCs w:val="18"/>
              </w:rPr>
              <w:t xml:space="preserve">ensure </w:t>
            </w:r>
            <w:r w:rsidR="009A09C2" w:rsidRPr="001346B8">
              <w:rPr>
                <w:rFonts w:ascii="Arial" w:hAnsi="Arial" w:cs="Arial"/>
                <w:b/>
                <w:color w:val="FFFFFF" w:themeColor="background1"/>
                <w:sz w:val="18"/>
                <w:szCs w:val="18"/>
              </w:rPr>
              <w:t xml:space="preserve">effective </w:t>
            </w:r>
            <w:r w:rsidR="00830D2E" w:rsidRPr="001346B8">
              <w:rPr>
                <w:rFonts w:ascii="Arial" w:hAnsi="Arial" w:cs="Arial"/>
                <w:b/>
                <w:color w:val="FFFFFF" w:themeColor="background1"/>
                <w:sz w:val="18"/>
                <w:szCs w:val="18"/>
              </w:rPr>
              <w:t>record keeping</w:t>
            </w:r>
          </w:p>
        </w:tc>
      </w:tr>
      <w:tr w:rsidR="00B17DDD" w:rsidRPr="005A7CBD" w14:paraId="5F6E2540" w14:textId="77777777" w:rsidTr="00677DE7">
        <w:trPr>
          <w:trHeight w:val="365"/>
        </w:trPr>
        <w:tc>
          <w:tcPr>
            <w:tcW w:w="10456" w:type="dxa"/>
            <w:gridSpan w:val="3"/>
            <w:shd w:val="clear" w:color="auto" w:fill="E6E2F6"/>
            <w:vAlign w:val="center"/>
          </w:tcPr>
          <w:p w14:paraId="3A2CB024" w14:textId="7B340F36" w:rsidR="00B17DDD" w:rsidRPr="005A7CBD" w:rsidRDefault="00B17DDD" w:rsidP="00A54151">
            <w:pPr>
              <w:spacing w:before="120"/>
              <w:rPr>
                <w:rFonts w:ascii="Arial" w:hAnsi="Arial" w:cs="Arial"/>
                <w:color w:val="595959" w:themeColor="text1" w:themeTint="A6"/>
                <w:sz w:val="18"/>
                <w:szCs w:val="18"/>
              </w:rPr>
            </w:pPr>
            <w:r w:rsidRPr="005A7CBD">
              <w:rPr>
                <w:rFonts w:ascii="Arial" w:hAnsi="Arial" w:cs="Arial"/>
                <w:b/>
                <w:bCs/>
                <w:color w:val="201547"/>
                <w:sz w:val="18"/>
                <w:szCs w:val="18"/>
              </w:rPr>
              <w:t>Record keeping</w:t>
            </w:r>
          </w:p>
        </w:tc>
      </w:tr>
      <w:tr w:rsidR="001550D3" w:rsidRPr="005A7CBD" w14:paraId="340441A2" w14:textId="77777777" w:rsidTr="00677DE7">
        <w:trPr>
          <w:trHeight w:val="2213"/>
        </w:trPr>
        <w:tc>
          <w:tcPr>
            <w:tcW w:w="3510" w:type="dxa"/>
            <w:gridSpan w:val="2"/>
            <w:vAlign w:val="center"/>
          </w:tcPr>
          <w:p w14:paraId="22D4867E" w14:textId="157BAEF9" w:rsidR="001550D3" w:rsidRPr="007C339E" w:rsidRDefault="001550D3" w:rsidP="00A54151">
            <w:pPr>
              <w:pStyle w:val="BodyText"/>
              <w:spacing w:before="120" w:after="0" w:line="240" w:lineRule="auto"/>
              <w:rPr>
                <w:rFonts w:ascii="Arial" w:hAnsi="Arial" w:cs="Arial"/>
              </w:rPr>
            </w:pPr>
            <w:r w:rsidRPr="005A7CBD">
              <w:rPr>
                <w:rFonts w:ascii="Arial" w:eastAsia="MS Mincho" w:hAnsi="Arial" w:cs="Arial"/>
                <w:b/>
                <w:bCs/>
                <w:color w:val="201547"/>
                <w:sz w:val="18"/>
                <w:szCs w:val="18"/>
              </w:rPr>
              <w:t xml:space="preserve">Establish a process to record the attendance of </w:t>
            </w:r>
            <w:r w:rsidR="002E512D">
              <w:rPr>
                <w:rFonts w:ascii="Arial" w:eastAsia="MS Mincho" w:hAnsi="Arial" w:cs="Arial"/>
                <w:b/>
                <w:bCs/>
                <w:sz w:val="18"/>
                <w:szCs w:val="18"/>
              </w:rPr>
              <w:t>hirers and their attendees to the hall.</w:t>
            </w:r>
            <w:r w:rsidRPr="005A7CBD">
              <w:rPr>
                <w:rFonts w:ascii="Arial" w:eastAsia="MS Mincho" w:hAnsi="Arial" w:cs="Arial"/>
                <w:b/>
                <w:bCs/>
                <w:color w:val="201547"/>
                <w:sz w:val="18"/>
                <w:szCs w:val="18"/>
              </w:rPr>
              <w:t xml:space="preserve"> This information </w:t>
            </w:r>
            <w:r w:rsidRPr="001346B8">
              <w:rPr>
                <w:rFonts w:ascii="Arial" w:eastAsia="MS Mincho" w:hAnsi="Arial" w:cs="Arial"/>
                <w:b/>
                <w:bCs/>
                <w:color w:val="201547"/>
                <w:sz w:val="18"/>
                <w:szCs w:val="18"/>
              </w:rPr>
              <w:t xml:space="preserve">will assist </w:t>
            </w:r>
            <w:r w:rsidR="002E512D">
              <w:rPr>
                <w:rFonts w:ascii="Arial" w:eastAsia="MS Mincho" w:hAnsi="Arial" w:cs="Arial"/>
                <w:b/>
                <w:bCs/>
                <w:color w:val="201547"/>
                <w:sz w:val="18"/>
                <w:szCs w:val="18"/>
              </w:rPr>
              <w:t>DHHS in</w:t>
            </w:r>
            <w:r w:rsidRPr="001346B8">
              <w:rPr>
                <w:rFonts w:ascii="Arial" w:eastAsia="MS Mincho" w:hAnsi="Arial" w:cs="Arial"/>
                <w:b/>
                <w:bCs/>
                <w:color w:val="201547"/>
                <w:sz w:val="18"/>
                <w:szCs w:val="18"/>
              </w:rPr>
              <w:t xml:space="preserve"> identify</w:t>
            </w:r>
            <w:r w:rsidR="002E512D">
              <w:rPr>
                <w:rFonts w:ascii="Arial" w:eastAsia="MS Mincho" w:hAnsi="Arial" w:cs="Arial"/>
                <w:b/>
                <w:bCs/>
                <w:color w:val="201547"/>
                <w:sz w:val="18"/>
                <w:szCs w:val="18"/>
              </w:rPr>
              <w:t>ing</w:t>
            </w:r>
            <w:r w:rsidRPr="001346B8">
              <w:rPr>
                <w:rFonts w:ascii="Arial" w:eastAsia="MS Mincho" w:hAnsi="Arial" w:cs="Arial"/>
                <w:b/>
                <w:bCs/>
                <w:color w:val="201547"/>
                <w:sz w:val="18"/>
                <w:szCs w:val="18"/>
              </w:rPr>
              <w:t xml:space="preserve"> close contacts</w:t>
            </w:r>
            <w:r w:rsidR="002E512D">
              <w:rPr>
                <w:rFonts w:ascii="Arial" w:eastAsia="MS Mincho" w:hAnsi="Arial" w:cs="Arial"/>
                <w:b/>
                <w:bCs/>
                <w:color w:val="201547"/>
                <w:sz w:val="18"/>
                <w:szCs w:val="18"/>
              </w:rPr>
              <w:t xml:space="preserve"> if required.</w:t>
            </w:r>
          </w:p>
        </w:tc>
        <w:tc>
          <w:tcPr>
            <w:tcW w:w="6946" w:type="dxa"/>
            <w:vAlign w:val="center"/>
          </w:tcPr>
          <w:p w14:paraId="4239109F" w14:textId="77777777" w:rsidR="008C4C1B" w:rsidRDefault="002E512D" w:rsidP="008C4C1B">
            <w:pPr>
              <w:pStyle w:val="BodyText"/>
              <w:spacing w:before="120" w:after="0" w:line="240" w:lineRule="auto"/>
              <w:rPr>
                <w:rFonts w:ascii="Arial" w:eastAsiaTheme="minorHAnsi" w:hAnsi="Arial" w:cs="Arial"/>
                <w:color w:val="auto"/>
                <w:szCs w:val="22"/>
                <w:shd w:val="clear" w:color="auto" w:fill="FFFFFF"/>
                <w:lang w:eastAsia="en-AU"/>
              </w:rPr>
            </w:pPr>
            <w:r>
              <w:rPr>
                <w:rFonts w:ascii="Arial" w:eastAsiaTheme="minorHAnsi" w:hAnsi="Arial" w:cs="Arial"/>
                <w:color w:val="auto"/>
                <w:szCs w:val="22"/>
                <w:shd w:val="clear" w:color="auto" w:fill="FFFFFF"/>
                <w:lang w:eastAsia="en-AU"/>
              </w:rPr>
              <w:t xml:space="preserve">Hirers </w:t>
            </w:r>
            <w:r w:rsidR="008C4C1B">
              <w:rPr>
                <w:rFonts w:ascii="Arial" w:eastAsiaTheme="minorHAnsi" w:hAnsi="Arial" w:cs="Arial"/>
                <w:color w:val="auto"/>
                <w:szCs w:val="22"/>
                <w:shd w:val="clear" w:color="auto" w:fill="FFFFFF"/>
                <w:lang w:eastAsia="en-AU"/>
              </w:rPr>
              <w:t xml:space="preserve">to promote and utilise the QR code registration system for attendees at their event / hire.  Hirers are to </w:t>
            </w:r>
            <w:r>
              <w:rPr>
                <w:rFonts w:ascii="Arial" w:eastAsiaTheme="minorHAnsi" w:hAnsi="Arial" w:cs="Arial"/>
                <w:color w:val="auto"/>
                <w:szCs w:val="22"/>
                <w:shd w:val="clear" w:color="auto" w:fill="FFFFFF"/>
                <w:lang w:eastAsia="en-AU"/>
              </w:rPr>
              <w:t xml:space="preserve">keep a </w:t>
            </w:r>
            <w:r w:rsidR="008C4C1B">
              <w:rPr>
                <w:rFonts w:ascii="Arial" w:eastAsiaTheme="minorHAnsi" w:hAnsi="Arial" w:cs="Arial"/>
                <w:color w:val="auto"/>
                <w:szCs w:val="22"/>
                <w:shd w:val="clear" w:color="auto" w:fill="FFFFFF"/>
                <w:lang w:eastAsia="en-AU"/>
              </w:rPr>
              <w:t xml:space="preserve">backup </w:t>
            </w:r>
            <w:r>
              <w:rPr>
                <w:rFonts w:ascii="Arial" w:eastAsiaTheme="minorHAnsi" w:hAnsi="Arial" w:cs="Arial"/>
                <w:color w:val="auto"/>
                <w:szCs w:val="22"/>
                <w:shd w:val="clear" w:color="auto" w:fill="FFFFFF"/>
                <w:lang w:eastAsia="en-AU"/>
              </w:rPr>
              <w:t xml:space="preserve">register </w:t>
            </w:r>
            <w:r w:rsidR="008F2C0B">
              <w:rPr>
                <w:rFonts w:ascii="Arial" w:eastAsiaTheme="minorHAnsi" w:hAnsi="Arial" w:cs="Arial"/>
                <w:color w:val="auto"/>
                <w:szCs w:val="22"/>
                <w:shd w:val="clear" w:color="auto" w:fill="FFFFFF"/>
                <w:lang w:eastAsia="en-AU"/>
              </w:rPr>
              <w:t>of attendance</w:t>
            </w:r>
            <w:r w:rsidR="008C4C1B">
              <w:rPr>
                <w:rFonts w:ascii="Arial" w:eastAsiaTheme="minorHAnsi" w:hAnsi="Arial" w:cs="Arial"/>
                <w:color w:val="auto"/>
                <w:szCs w:val="22"/>
                <w:shd w:val="clear" w:color="auto" w:fill="FFFFFF"/>
                <w:lang w:eastAsia="en-AU"/>
              </w:rPr>
              <w:t xml:space="preserve"> in case of outage</w:t>
            </w:r>
            <w:r w:rsidR="008F2C0B">
              <w:rPr>
                <w:rFonts w:ascii="Arial" w:eastAsiaTheme="minorHAnsi" w:hAnsi="Arial" w:cs="Arial"/>
                <w:color w:val="auto"/>
                <w:szCs w:val="22"/>
                <w:shd w:val="clear" w:color="auto" w:fill="FFFFFF"/>
                <w:lang w:eastAsia="en-AU"/>
              </w:rPr>
              <w:t xml:space="preserve">, </w:t>
            </w:r>
            <w:r>
              <w:rPr>
                <w:rFonts w:ascii="Arial" w:eastAsiaTheme="minorHAnsi" w:hAnsi="Arial" w:cs="Arial"/>
                <w:color w:val="auto"/>
                <w:szCs w:val="22"/>
                <w:shd w:val="clear" w:color="auto" w:fill="FFFFFF"/>
                <w:lang w:eastAsia="en-AU"/>
              </w:rPr>
              <w:t>recording</w:t>
            </w:r>
            <w:r w:rsidR="008F2C0B">
              <w:rPr>
                <w:rFonts w:ascii="Arial" w:eastAsiaTheme="minorHAnsi" w:hAnsi="Arial" w:cs="Arial"/>
                <w:color w:val="auto"/>
                <w:szCs w:val="22"/>
                <w:shd w:val="clear" w:color="auto" w:fill="FFFFFF"/>
                <w:lang w:eastAsia="en-AU"/>
              </w:rPr>
              <w:t xml:space="preserve"> the</w:t>
            </w:r>
            <w:r>
              <w:rPr>
                <w:rFonts w:ascii="Arial" w:eastAsiaTheme="minorHAnsi" w:hAnsi="Arial" w:cs="Arial"/>
                <w:color w:val="auto"/>
                <w:szCs w:val="22"/>
                <w:shd w:val="clear" w:color="auto" w:fill="FFFFFF"/>
                <w:lang w:eastAsia="en-AU"/>
              </w:rPr>
              <w:t xml:space="preserve"> </w:t>
            </w:r>
            <w:r w:rsidR="001550D3" w:rsidRPr="007C339E">
              <w:rPr>
                <w:rFonts w:ascii="Arial" w:eastAsiaTheme="minorHAnsi" w:hAnsi="Arial" w:cs="Arial"/>
                <w:color w:val="auto"/>
                <w:szCs w:val="22"/>
                <w:shd w:val="clear" w:color="auto" w:fill="FFFFFF"/>
                <w:lang w:eastAsia="en-AU"/>
              </w:rPr>
              <w:t>names and contact details of all visitors</w:t>
            </w:r>
            <w:r>
              <w:rPr>
                <w:rFonts w:ascii="Arial" w:eastAsiaTheme="minorHAnsi" w:hAnsi="Arial" w:cs="Arial"/>
                <w:color w:val="auto"/>
                <w:szCs w:val="22"/>
                <w:shd w:val="clear" w:color="auto" w:fill="FFFFFF"/>
                <w:lang w:eastAsia="en-AU"/>
              </w:rPr>
              <w:t xml:space="preserve"> during the hire. </w:t>
            </w:r>
          </w:p>
          <w:p w14:paraId="61FCA2F3" w14:textId="3ADCD3FF" w:rsidR="008F7F95" w:rsidRPr="002E512D" w:rsidRDefault="002E512D" w:rsidP="008C4C1B">
            <w:pPr>
              <w:pStyle w:val="BodyText"/>
              <w:spacing w:before="120" w:after="0" w:line="240" w:lineRule="auto"/>
              <w:rPr>
                <w:rFonts w:ascii="Arial" w:eastAsiaTheme="minorHAnsi" w:hAnsi="Arial" w:cs="Arial"/>
                <w:color w:val="auto"/>
                <w:szCs w:val="22"/>
                <w:shd w:val="clear" w:color="auto" w:fill="FFFFFF"/>
                <w:lang w:eastAsia="en-AU"/>
              </w:rPr>
            </w:pPr>
            <w:r>
              <w:rPr>
                <w:rFonts w:ascii="Arial" w:eastAsiaTheme="minorHAnsi" w:hAnsi="Arial" w:cs="Arial"/>
                <w:color w:val="auto"/>
                <w:szCs w:val="22"/>
                <w:shd w:val="clear" w:color="auto" w:fill="FFFFFF"/>
                <w:lang w:eastAsia="en-AU"/>
              </w:rPr>
              <w:t xml:space="preserve">Hirers </w:t>
            </w:r>
            <w:r w:rsidR="008F2C0B">
              <w:rPr>
                <w:rFonts w:ascii="Arial" w:eastAsiaTheme="minorHAnsi" w:hAnsi="Arial" w:cs="Arial"/>
                <w:color w:val="auto"/>
                <w:szCs w:val="22"/>
                <w:shd w:val="clear" w:color="auto" w:fill="FFFFFF"/>
                <w:lang w:eastAsia="en-AU"/>
              </w:rPr>
              <w:t xml:space="preserve">to return the </w:t>
            </w:r>
            <w:r w:rsidR="008C4C1B">
              <w:rPr>
                <w:rFonts w:ascii="Arial" w:eastAsiaTheme="minorHAnsi" w:hAnsi="Arial" w:cs="Arial"/>
                <w:color w:val="auto"/>
                <w:szCs w:val="22"/>
                <w:shd w:val="clear" w:color="auto" w:fill="FFFFFF"/>
                <w:lang w:eastAsia="en-AU"/>
              </w:rPr>
              <w:t xml:space="preserve">physical </w:t>
            </w:r>
            <w:r w:rsidR="008F2C0B">
              <w:rPr>
                <w:rFonts w:ascii="Arial" w:eastAsiaTheme="minorHAnsi" w:hAnsi="Arial" w:cs="Arial"/>
                <w:color w:val="auto"/>
                <w:szCs w:val="22"/>
                <w:shd w:val="clear" w:color="auto" w:fill="FFFFFF"/>
                <w:lang w:eastAsia="en-AU"/>
              </w:rPr>
              <w:t xml:space="preserve">attendance register to </w:t>
            </w:r>
            <w:r w:rsidR="004F30B2">
              <w:rPr>
                <w:rFonts w:ascii="Arial" w:eastAsiaTheme="minorHAnsi" w:hAnsi="Arial" w:cs="Arial"/>
                <w:color w:val="auto"/>
                <w:szCs w:val="22"/>
                <w:shd w:val="clear" w:color="auto" w:fill="FFFFFF"/>
                <w:lang w:eastAsia="en-AU"/>
              </w:rPr>
              <w:t xml:space="preserve">the </w:t>
            </w:r>
            <w:r w:rsidR="008F2C0B">
              <w:rPr>
                <w:rFonts w:ascii="Arial" w:eastAsiaTheme="minorHAnsi" w:hAnsi="Arial" w:cs="Arial"/>
                <w:color w:val="auto"/>
                <w:szCs w:val="22"/>
                <w:shd w:val="clear" w:color="auto" w:fill="FFFFFF"/>
                <w:lang w:eastAsia="en-AU"/>
              </w:rPr>
              <w:t>Bookings Contractor at end of hire</w:t>
            </w:r>
            <w:r w:rsidR="008C4C1B">
              <w:rPr>
                <w:rFonts w:ascii="Arial" w:eastAsiaTheme="minorHAnsi" w:hAnsi="Arial" w:cs="Arial"/>
                <w:color w:val="auto"/>
                <w:szCs w:val="22"/>
                <w:shd w:val="clear" w:color="auto" w:fill="FFFFFF"/>
                <w:lang w:eastAsia="en-AU"/>
              </w:rPr>
              <w:t>, whether utilised or not,</w:t>
            </w:r>
            <w:r w:rsidR="008F2C0B">
              <w:rPr>
                <w:rFonts w:ascii="Arial" w:eastAsiaTheme="minorHAnsi" w:hAnsi="Arial" w:cs="Arial"/>
                <w:color w:val="auto"/>
                <w:szCs w:val="22"/>
                <w:shd w:val="clear" w:color="auto" w:fill="FFFFFF"/>
                <w:lang w:eastAsia="en-AU"/>
              </w:rPr>
              <w:t xml:space="preserve"> </w:t>
            </w:r>
            <w:r w:rsidR="004F30B2">
              <w:rPr>
                <w:rFonts w:ascii="Arial" w:eastAsiaTheme="minorHAnsi" w:hAnsi="Arial" w:cs="Arial"/>
                <w:color w:val="auto"/>
                <w:szCs w:val="22"/>
                <w:shd w:val="clear" w:color="auto" w:fill="FFFFFF"/>
                <w:lang w:eastAsia="en-AU"/>
              </w:rPr>
              <w:t>to enable the return of security deposit.</w:t>
            </w:r>
          </w:p>
        </w:tc>
      </w:tr>
    </w:tbl>
    <w:p w14:paraId="62C4DDBF" w14:textId="013EBCC4" w:rsidR="00677DE7" w:rsidRPr="007C339E" w:rsidRDefault="00677DE7" w:rsidP="00A54151">
      <w:pPr>
        <w:spacing w:before="120"/>
        <w:rPr>
          <w:rFonts w:ascii="Arial" w:hAnsi="Arial" w:cs="Arial"/>
        </w:rPr>
      </w:pPr>
    </w:p>
    <w:tbl>
      <w:tblPr>
        <w:tblStyle w:val="TableGrid"/>
        <w:tblW w:w="10516" w:type="dxa"/>
        <w:tblLook w:val="04A0" w:firstRow="1" w:lastRow="0" w:firstColumn="1" w:lastColumn="0" w:noHBand="0" w:noVBand="1"/>
      </w:tblPr>
      <w:tblGrid>
        <w:gridCol w:w="3514"/>
        <w:gridCol w:w="7002"/>
      </w:tblGrid>
      <w:tr w:rsidR="009B254C" w:rsidRPr="005A7CBD" w14:paraId="2C56A4E0" w14:textId="77777777" w:rsidTr="002D55D5">
        <w:trPr>
          <w:trHeight w:val="325"/>
          <w:tblHeader/>
        </w:trPr>
        <w:tc>
          <w:tcPr>
            <w:tcW w:w="3514" w:type="dxa"/>
            <w:shd w:val="clear" w:color="auto" w:fill="201547"/>
          </w:tcPr>
          <w:p w14:paraId="51F36861" w14:textId="77777777" w:rsidR="009B254C" w:rsidRPr="005A7CBD" w:rsidRDefault="009B254C" w:rsidP="00A54151">
            <w:pPr>
              <w:pStyle w:val="BodyText"/>
              <w:spacing w:before="120" w:after="0" w:line="240" w:lineRule="auto"/>
              <w:jc w:val="both"/>
              <w:rPr>
                <w:rFonts w:ascii="Arial" w:hAnsi="Arial" w:cs="Arial"/>
                <w:b/>
                <w:color w:val="FFFFFF" w:themeColor="background1"/>
                <w:sz w:val="18"/>
                <w:szCs w:val="18"/>
              </w:rPr>
            </w:pPr>
            <w:r w:rsidRPr="005A7CBD">
              <w:rPr>
                <w:rFonts w:ascii="Arial" w:hAnsi="Arial" w:cs="Arial"/>
                <w:b/>
                <w:color w:val="FFFFFF" w:themeColor="background1"/>
                <w:sz w:val="18"/>
                <w:szCs w:val="18"/>
              </w:rPr>
              <w:t>Guidance</w:t>
            </w:r>
          </w:p>
        </w:tc>
        <w:tc>
          <w:tcPr>
            <w:tcW w:w="7002" w:type="dxa"/>
            <w:shd w:val="clear" w:color="auto" w:fill="201547"/>
          </w:tcPr>
          <w:p w14:paraId="01F84408" w14:textId="6EC49A23" w:rsidR="009B254C" w:rsidRPr="001346B8" w:rsidRDefault="009B254C" w:rsidP="00A54151">
            <w:pPr>
              <w:pStyle w:val="BodyText"/>
              <w:spacing w:before="120" w:after="0" w:line="240" w:lineRule="auto"/>
              <w:jc w:val="both"/>
              <w:rPr>
                <w:rFonts w:ascii="Arial" w:hAnsi="Arial" w:cs="Arial"/>
                <w:b/>
                <w:color w:val="FFFFFF" w:themeColor="background1"/>
                <w:sz w:val="18"/>
                <w:szCs w:val="18"/>
              </w:rPr>
            </w:pPr>
            <w:r w:rsidRPr="001346B8">
              <w:rPr>
                <w:rFonts w:ascii="Arial" w:hAnsi="Arial" w:cs="Arial"/>
                <w:b/>
                <w:color w:val="FFFFFF" w:themeColor="background1"/>
                <w:sz w:val="18"/>
                <w:szCs w:val="18"/>
              </w:rPr>
              <w:t xml:space="preserve">Action to prepare </w:t>
            </w:r>
            <w:r w:rsidR="00830D2E" w:rsidRPr="001346B8">
              <w:rPr>
                <w:rFonts w:ascii="Arial" w:hAnsi="Arial" w:cs="Arial"/>
                <w:b/>
                <w:color w:val="FFFFFF" w:themeColor="background1"/>
                <w:sz w:val="18"/>
                <w:szCs w:val="18"/>
              </w:rPr>
              <w:t xml:space="preserve">for </w:t>
            </w:r>
            <w:r w:rsidRPr="001346B8">
              <w:rPr>
                <w:rFonts w:ascii="Arial" w:hAnsi="Arial" w:cs="Arial"/>
                <w:b/>
                <w:color w:val="FFFFFF" w:themeColor="background1"/>
                <w:sz w:val="18"/>
                <w:szCs w:val="18"/>
              </w:rPr>
              <w:t>your response</w:t>
            </w:r>
          </w:p>
        </w:tc>
      </w:tr>
      <w:tr w:rsidR="00F27A2C" w:rsidRPr="005A7CBD" w14:paraId="6D45D2BF" w14:textId="77777777" w:rsidTr="002D55D5">
        <w:trPr>
          <w:trHeight w:val="358"/>
        </w:trPr>
        <w:tc>
          <w:tcPr>
            <w:tcW w:w="10516" w:type="dxa"/>
            <w:gridSpan w:val="2"/>
            <w:shd w:val="clear" w:color="auto" w:fill="E6E2F6"/>
            <w:vAlign w:val="center"/>
          </w:tcPr>
          <w:p w14:paraId="0F027B6E" w14:textId="62EA7904" w:rsidR="00F27A2C" w:rsidRPr="007C339E" w:rsidRDefault="00F27A2C" w:rsidP="00A54151">
            <w:pPr>
              <w:spacing w:before="120"/>
              <w:rPr>
                <w:rFonts w:ascii="Arial" w:hAnsi="Arial" w:cs="Arial"/>
                <w:color w:val="595959" w:themeColor="text1" w:themeTint="A6"/>
                <w:szCs w:val="18"/>
              </w:rPr>
            </w:pPr>
            <w:r w:rsidRPr="005A7CBD">
              <w:rPr>
                <w:rFonts w:ascii="Arial" w:hAnsi="Arial" w:cs="Arial"/>
                <w:b/>
                <w:bCs/>
                <w:color w:val="201547"/>
                <w:sz w:val="18"/>
                <w:szCs w:val="18"/>
              </w:rPr>
              <w:t xml:space="preserve">Preparing </w:t>
            </w:r>
            <w:r w:rsidR="000E144E" w:rsidRPr="005A7CBD">
              <w:rPr>
                <w:rFonts w:ascii="Arial" w:hAnsi="Arial" w:cs="Arial"/>
                <w:b/>
                <w:bCs/>
                <w:color w:val="201547"/>
                <w:sz w:val="18"/>
                <w:szCs w:val="18"/>
              </w:rPr>
              <w:t xml:space="preserve">your response to a suspected or confirmed COVID-19 case </w:t>
            </w:r>
          </w:p>
        </w:tc>
      </w:tr>
      <w:tr w:rsidR="001550D3" w:rsidRPr="005A7CBD" w14:paraId="0692E047" w14:textId="77777777" w:rsidTr="008F2C0B">
        <w:trPr>
          <w:trHeight w:val="3422"/>
        </w:trPr>
        <w:tc>
          <w:tcPr>
            <w:tcW w:w="3514" w:type="dxa"/>
            <w:vAlign w:val="center"/>
          </w:tcPr>
          <w:p w14:paraId="1116C316" w14:textId="3F5382AC" w:rsidR="001550D3" w:rsidRPr="005A7CBD" w:rsidRDefault="001550D3" w:rsidP="00A54151">
            <w:pPr>
              <w:pStyle w:val="DHHSbullet1"/>
              <w:numPr>
                <w:ilvl w:val="0"/>
                <w:numId w:val="0"/>
              </w:numPr>
              <w:spacing w:before="120" w:after="0" w:line="240" w:lineRule="auto"/>
              <w:rPr>
                <w:rFonts w:eastAsia="MS Mincho" w:cs="Arial"/>
                <w:b/>
                <w:bCs/>
                <w:color w:val="201547"/>
                <w:sz w:val="18"/>
                <w:szCs w:val="18"/>
              </w:rPr>
            </w:pPr>
            <w:r w:rsidRPr="005A7CBD">
              <w:rPr>
                <w:rFonts w:eastAsia="MS Mincho" w:cs="Arial"/>
                <w:b/>
                <w:bCs/>
                <w:color w:val="201547"/>
                <w:sz w:val="18"/>
                <w:szCs w:val="18"/>
              </w:rPr>
              <w:t xml:space="preserve">Prepare or update your plan to consider the impacts of an outbreak and potential closure </w:t>
            </w:r>
            <w:r w:rsidR="002E512D">
              <w:rPr>
                <w:rFonts w:eastAsia="MS Mincho" w:cs="Arial"/>
                <w:b/>
                <w:bCs/>
                <w:color w:val="201547"/>
                <w:sz w:val="18"/>
                <w:szCs w:val="18"/>
              </w:rPr>
              <w:t>of the venue.</w:t>
            </w:r>
          </w:p>
        </w:tc>
        <w:tc>
          <w:tcPr>
            <w:tcW w:w="7002" w:type="dxa"/>
            <w:vAlign w:val="center"/>
          </w:tcPr>
          <w:p w14:paraId="1863970E" w14:textId="77777777" w:rsidR="00A2653E" w:rsidRDefault="002E512D" w:rsidP="002E512D">
            <w:pPr>
              <w:pStyle w:val="CommentText"/>
              <w:spacing w:before="120" w:after="0"/>
              <w:rPr>
                <w:rFonts w:ascii="Arial" w:eastAsiaTheme="minorHAnsi" w:hAnsi="Arial" w:cs="Arial"/>
                <w:szCs w:val="22"/>
                <w:shd w:val="clear" w:color="auto" w:fill="FFFFFF"/>
                <w:lang w:eastAsia="en-AU"/>
              </w:rPr>
            </w:pPr>
            <w:r>
              <w:rPr>
                <w:rFonts w:ascii="Arial" w:eastAsiaTheme="minorHAnsi" w:hAnsi="Arial" w:cs="Arial"/>
                <w:szCs w:val="22"/>
                <w:shd w:val="clear" w:color="auto" w:fill="FFFFFF"/>
                <w:lang w:eastAsia="en-AU"/>
              </w:rPr>
              <w:t xml:space="preserve">All current and future hirers to be notified of closure while a potential outbreak is investigated. </w:t>
            </w:r>
          </w:p>
          <w:p w14:paraId="390764B9" w14:textId="47AD301E" w:rsidR="002E512D" w:rsidRDefault="003340F2" w:rsidP="002E512D">
            <w:pPr>
              <w:pStyle w:val="CommentText"/>
              <w:spacing w:before="120" w:after="0"/>
              <w:rPr>
                <w:rFonts w:ascii="Arial" w:eastAsiaTheme="minorHAnsi" w:hAnsi="Arial" w:cs="Arial"/>
                <w:szCs w:val="22"/>
                <w:shd w:val="clear" w:color="auto" w:fill="FFFFFF"/>
                <w:lang w:eastAsia="en-AU"/>
              </w:rPr>
            </w:pPr>
            <w:r>
              <w:rPr>
                <w:rFonts w:ascii="Arial" w:eastAsiaTheme="minorHAnsi" w:hAnsi="Arial" w:cs="Arial"/>
                <w:szCs w:val="22"/>
                <w:shd w:val="clear" w:color="auto" w:fill="FFFFFF"/>
                <w:lang w:eastAsia="en-AU"/>
              </w:rPr>
              <w:t>Await</w:t>
            </w:r>
            <w:r w:rsidR="002E512D">
              <w:rPr>
                <w:rFonts w:ascii="Arial" w:eastAsiaTheme="minorHAnsi" w:hAnsi="Arial" w:cs="Arial"/>
                <w:szCs w:val="22"/>
                <w:shd w:val="clear" w:color="auto" w:fill="FFFFFF"/>
                <w:lang w:eastAsia="en-AU"/>
              </w:rPr>
              <w:t xml:space="preserve"> advice from DHHS if facility is required to be closed.</w:t>
            </w:r>
          </w:p>
          <w:p w14:paraId="4BD5FD97" w14:textId="06506EDC" w:rsidR="002E512D" w:rsidRDefault="002E512D" w:rsidP="002E512D">
            <w:pPr>
              <w:pStyle w:val="CommentText"/>
              <w:spacing w:before="120" w:after="0"/>
              <w:rPr>
                <w:rFonts w:ascii="Arial" w:eastAsiaTheme="minorHAnsi" w:hAnsi="Arial" w:cs="Arial"/>
                <w:szCs w:val="22"/>
                <w:shd w:val="clear" w:color="auto" w:fill="FFFFFF"/>
                <w:lang w:eastAsia="en-AU"/>
              </w:rPr>
            </w:pPr>
            <w:r>
              <w:rPr>
                <w:rFonts w:ascii="Arial" w:eastAsiaTheme="minorHAnsi" w:hAnsi="Arial" w:cs="Arial"/>
                <w:szCs w:val="22"/>
                <w:shd w:val="clear" w:color="auto" w:fill="FFFFFF"/>
                <w:lang w:eastAsia="en-AU"/>
              </w:rPr>
              <w:t>BM Public Hall Asset Committee, Hall Keeper and Bookings Contractor notified of risk and to prevent them attending the Hall.</w:t>
            </w:r>
          </w:p>
          <w:p w14:paraId="12687CAE" w14:textId="53D0428B" w:rsidR="002E512D" w:rsidRDefault="002E512D" w:rsidP="002E512D">
            <w:pPr>
              <w:pStyle w:val="CommentText"/>
              <w:spacing w:before="120" w:after="0"/>
              <w:rPr>
                <w:rFonts w:ascii="Arial" w:eastAsiaTheme="minorHAnsi" w:hAnsi="Arial" w:cs="Arial"/>
                <w:szCs w:val="22"/>
                <w:shd w:val="clear" w:color="auto" w:fill="FFFFFF"/>
                <w:lang w:eastAsia="en-AU"/>
              </w:rPr>
            </w:pPr>
            <w:r>
              <w:rPr>
                <w:rFonts w:ascii="Arial" w:eastAsiaTheme="minorHAnsi" w:hAnsi="Arial" w:cs="Arial"/>
                <w:szCs w:val="22"/>
                <w:shd w:val="clear" w:color="auto" w:fill="FFFFFF"/>
                <w:lang w:eastAsia="en-AU"/>
              </w:rPr>
              <w:t>Moorabool Shire Council notified (if not already aware) of risk and to prevent trades people or Council Staff from attending the Hall</w:t>
            </w:r>
          </w:p>
          <w:p w14:paraId="3146DCD7" w14:textId="58E4921C" w:rsidR="002E512D" w:rsidRPr="00A2653E" w:rsidRDefault="002E512D" w:rsidP="008F2C0B">
            <w:pPr>
              <w:pStyle w:val="CommentText"/>
              <w:spacing w:before="120" w:after="0"/>
              <w:rPr>
                <w:rFonts w:ascii="Arial" w:eastAsiaTheme="minorHAnsi" w:hAnsi="Arial" w:cs="Arial"/>
                <w:szCs w:val="22"/>
                <w:shd w:val="clear" w:color="auto" w:fill="FFFFFF"/>
                <w:lang w:eastAsia="en-AU"/>
              </w:rPr>
            </w:pPr>
            <w:r>
              <w:rPr>
                <w:rFonts w:ascii="Arial" w:eastAsiaTheme="minorHAnsi" w:hAnsi="Arial" w:cs="Arial"/>
                <w:szCs w:val="22"/>
                <w:shd w:val="clear" w:color="auto" w:fill="FFFFFF"/>
                <w:lang w:eastAsia="en-AU"/>
              </w:rPr>
              <w:t>Cleaning staff notified of risk and to prevent their staff from attending the Hall until further notice.</w:t>
            </w:r>
          </w:p>
        </w:tc>
      </w:tr>
      <w:tr w:rsidR="001550D3" w:rsidRPr="005A7CBD" w14:paraId="7D39FBE0" w14:textId="77777777" w:rsidTr="008F2C0B">
        <w:trPr>
          <w:trHeight w:val="1401"/>
        </w:trPr>
        <w:tc>
          <w:tcPr>
            <w:tcW w:w="3514" w:type="dxa"/>
            <w:vAlign w:val="center"/>
          </w:tcPr>
          <w:p w14:paraId="0F6EC93A" w14:textId="48B727FE" w:rsidR="001550D3" w:rsidRPr="005A7CBD" w:rsidRDefault="001550D3" w:rsidP="00A54151">
            <w:pPr>
              <w:pStyle w:val="DHHSbullet1"/>
              <w:numPr>
                <w:ilvl w:val="0"/>
                <w:numId w:val="0"/>
              </w:numPr>
              <w:spacing w:before="120" w:after="0" w:line="240" w:lineRule="auto"/>
              <w:rPr>
                <w:rFonts w:cs="Arial"/>
              </w:rPr>
            </w:pPr>
            <w:r w:rsidRPr="005A7CBD">
              <w:rPr>
                <w:rFonts w:eastAsia="MS Mincho" w:cs="Arial"/>
                <w:b/>
                <w:bCs/>
                <w:color w:val="201547"/>
                <w:sz w:val="18"/>
                <w:szCs w:val="18"/>
              </w:rPr>
              <w:t>Prepare to identify close contacts and providing staff and visitor records to support contact tracing.</w:t>
            </w:r>
          </w:p>
        </w:tc>
        <w:tc>
          <w:tcPr>
            <w:tcW w:w="7002" w:type="dxa"/>
            <w:vAlign w:val="center"/>
          </w:tcPr>
          <w:p w14:paraId="3CE138BE" w14:textId="77777777" w:rsidR="001550D3" w:rsidRDefault="002E512D" w:rsidP="00A54151">
            <w:pPr>
              <w:pStyle w:val="BodyText"/>
              <w:spacing w:before="120" w:after="0" w:line="240" w:lineRule="auto"/>
              <w:rPr>
                <w:rFonts w:ascii="Arial" w:eastAsiaTheme="minorHAnsi" w:hAnsi="Arial" w:cs="Arial"/>
                <w:szCs w:val="22"/>
                <w:shd w:val="clear" w:color="auto" w:fill="FFFFFF"/>
                <w:lang w:eastAsia="en-AU"/>
              </w:rPr>
            </w:pPr>
            <w:r>
              <w:rPr>
                <w:rFonts w:ascii="Arial" w:eastAsiaTheme="minorHAnsi" w:hAnsi="Arial" w:cs="Arial"/>
                <w:szCs w:val="22"/>
                <w:shd w:val="clear" w:color="auto" w:fill="FFFFFF"/>
                <w:lang w:eastAsia="en-AU"/>
              </w:rPr>
              <w:t>Previous hirers are contacted an</w:t>
            </w:r>
            <w:r w:rsidR="004F30B2">
              <w:rPr>
                <w:rFonts w:ascii="Arial" w:eastAsiaTheme="minorHAnsi" w:hAnsi="Arial" w:cs="Arial"/>
                <w:szCs w:val="22"/>
                <w:shd w:val="clear" w:color="auto" w:fill="FFFFFF"/>
                <w:lang w:eastAsia="en-AU"/>
              </w:rPr>
              <w:t>d</w:t>
            </w:r>
            <w:r>
              <w:rPr>
                <w:rFonts w:ascii="Arial" w:eastAsiaTheme="minorHAnsi" w:hAnsi="Arial" w:cs="Arial"/>
                <w:szCs w:val="22"/>
                <w:shd w:val="clear" w:color="auto" w:fill="FFFFFF"/>
                <w:lang w:eastAsia="en-AU"/>
              </w:rPr>
              <w:t xml:space="preserve"> attendance records are requested to be supplied to the DHHS to assist any contact tracing.</w:t>
            </w:r>
          </w:p>
          <w:p w14:paraId="282A638E" w14:textId="23DB1198" w:rsidR="008C4C1B" w:rsidRPr="002E512D" w:rsidRDefault="008C4C1B" w:rsidP="00A54151">
            <w:pPr>
              <w:pStyle w:val="BodyText"/>
              <w:spacing w:before="120" w:after="0" w:line="240" w:lineRule="auto"/>
              <w:rPr>
                <w:rFonts w:ascii="Arial" w:hAnsi="Arial" w:cs="Arial"/>
                <w:color w:val="7F7F7F" w:themeColor="text1" w:themeTint="80"/>
                <w:szCs w:val="18"/>
              </w:rPr>
            </w:pPr>
            <w:r>
              <w:rPr>
                <w:rFonts w:ascii="Arial" w:hAnsi="Arial" w:cs="Arial"/>
                <w:szCs w:val="18"/>
              </w:rPr>
              <w:t>DHHS will have access to the QR code system directly for any other attendance records.</w:t>
            </w:r>
          </w:p>
        </w:tc>
      </w:tr>
      <w:tr w:rsidR="001550D3" w:rsidRPr="005A7CBD" w14:paraId="02469755" w14:textId="77777777" w:rsidTr="008F2C0B">
        <w:trPr>
          <w:trHeight w:val="1407"/>
        </w:trPr>
        <w:tc>
          <w:tcPr>
            <w:tcW w:w="3514" w:type="dxa"/>
            <w:vAlign w:val="center"/>
          </w:tcPr>
          <w:p w14:paraId="291DACC7" w14:textId="77777777" w:rsidR="001550D3" w:rsidRPr="005A7CBD" w:rsidRDefault="001550D3" w:rsidP="00A54151">
            <w:pPr>
              <w:pStyle w:val="DHHSbullet1"/>
              <w:numPr>
                <w:ilvl w:val="0"/>
                <w:numId w:val="0"/>
              </w:numPr>
              <w:spacing w:before="120" w:after="0" w:line="240" w:lineRule="auto"/>
              <w:rPr>
                <w:rFonts w:eastAsia="MS Mincho" w:cs="Arial"/>
                <w:b/>
                <w:bCs/>
                <w:color w:val="201547"/>
                <w:sz w:val="18"/>
                <w:szCs w:val="18"/>
              </w:rPr>
            </w:pPr>
          </w:p>
          <w:p w14:paraId="727A285B" w14:textId="4D262BFB" w:rsidR="001550D3" w:rsidRPr="001346B8" w:rsidRDefault="001550D3" w:rsidP="00A54151">
            <w:pPr>
              <w:pStyle w:val="DHHSbullet1"/>
              <w:numPr>
                <w:ilvl w:val="0"/>
                <w:numId w:val="0"/>
              </w:numPr>
              <w:spacing w:before="120" w:after="0" w:line="240" w:lineRule="auto"/>
              <w:rPr>
                <w:rFonts w:eastAsia="MS Mincho" w:cs="Arial"/>
                <w:b/>
                <w:bCs/>
                <w:color w:val="201547"/>
                <w:sz w:val="18"/>
                <w:szCs w:val="18"/>
              </w:rPr>
            </w:pPr>
            <w:r w:rsidRPr="001346B8">
              <w:rPr>
                <w:rFonts w:eastAsia="MS Mincho" w:cs="Arial"/>
                <w:b/>
                <w:bCs/>
                <w:color w:val="201547"/>
                <w:sz w:val="18"/>
                <w:szCs w:val="18"/>
              </w:rPr>
              <w:t xml:space="preserve">Prepare to assess whether the </w:t>
            </w:r>
            <w:r w:rsidR="002E512D">
              <w:rPr>
                <w:rFonts w:eastAsia="MS Mincho" w:cs="Arial"/>
                <w:b/>
                <w:bCs/>
                <w:color w:val="201547"/>
                <w:sz w:val="18"/>
                <w:szCs w:val="18"/>
              </w:rPr>
              <w:t xml:space="preserve">venue </w:t>
            </w:r>
            <w:r w:rsidRPr="001346B8">
              <w:rPr>
                <w:rFonts w:eastAsia="MS Mincho" w:cs="Arial"/>
                <w:b/>
                <w:bCs/>
                <w:color w:val="201547"/>
                <w:sz w:val="18"/>
                <w:szCs w:val="18"/>
              </w:rPr>
              <w:t xml:space="preserve">Prepare to undertake cleaning and disinfection at your business premises. </w:t>
            </w:r>
          </w:p>
          <w:p w14:paraId="48985E5B" w14:textId="79473E12" w:rsidR="001550D3" w:rsidRPr="001346B8" w:rsidRDefault="001550D3" w:rsidP="00A54151">
            <w:pPr>
              <w:spacing w:before="120"/>
              <w:rPr>
                <w:rFonts w:ascii="Arial" w:eastAsia="MS Mincho" w:hAnsi="Arial" w:cs="Arial"/>
                <w:i/>
                <w:iCs/>
                <w:color w:val="FF0000"/>
                <w:sz w:val="18"/>
                <w:szCs w:val="18"/>
                <w:lang w:eastAsia="en-US"/>
              </w:rPr>
            </w:pPr>
          </w:p>
        </w:tc>
        <w:tc>
          <w:tcPr>
            <w:tcW w:w="7002" w:type="dxa"/>
            <w:vAlign w:val="center"/>
          </w:tcPr>
          <w:p w14:paraId="1868A9CB" w14:textId="447FE968" w:rsidR="001550D3" w:rsidRPr="001346B8" w:rsidRDefault="002E512D" w:rsidP="002E512D">
            <w:pPr>
              <w:pStyle w:val="BodyText"/>
              <w:spacing w:before="120" w:after="0" w:line="240" w:lineRule="auto"/>
              <w:rPr>
                <w:rFonts w:ascii="Arial" w:hAnsi="Arial" w:cs="Arial"/>
                <w:i/>
                <w:iCs/>
                <w:color w:val="7F7F7F" w:themeColor="text1" w:themeTint="80"/>
                <w:sz w:val="18"/>
                <w:szCs w:val="18"/>
              </w:rPr>
            </w:pPr>
            <w:r>
              <w:rPr>
                <w:rFonts w:ascii="Arial" w:eastAsiaTheme="minorHAnsi" w:hAnsi="Arial" w:cs="Arial"/>
                <w:szCs w:val="22"/>
                <w:shd w:val="clear" w:color="auto" w:fill="FFFFFF"/>
                <w:lang w:eastAsia="en-AU"/>
              </w:rPr>
              <w:t xml:space="preserve">Arrange for a full site clean &amp; sterilisation.   </w:t>
            </w:r>
          </w:p>
        </w:tc>
      </w:tr>
    </w:tbl>
    <w:p w14:paraId="4694F1C1" w14:textId="77777777" w:rsidR="00E17569" w:rsidRDefault="00E17569" w:rsidP="00A54151">
      <w:pPr>
        <w:spacing w:before="120"/>
        <w:rPr>
          <w:rFonts w:ascii="Arial" w:eastAsia="Times New Roman" w:hAnsi="Arial" w:cs="Arial"/>
          <w:sz w:val="21"/>
          <w:szCs w:val="21"/>
        </w:rPr>
      </w:pPr>
    </w:p>
    <w:tbl>
      <w:tblPr>
        <w:tblStyle w:val="TableGrid"/>
        <w:tblW w:w="10456" w:type="dxa"/>
        <w:tblLook w:val="04A0" w:firstRow="1" w:lastRow="0" w:firstColumn="1" w:lastColumn="0" w:noHBand="0" w:noVBand="1"/>
      </w:tblPr>
      <w:tblGrid>
        <w:gridCol w:w="3527"/>
        <w:gridCol w:w="6929"/>
      </w:tblGrid>
      <w:tr w:rsidR="005028DC" w:rsidRPr="00A54151" w14:paraId="7B023F85" w14:textId="77777777" w:rsidTr="005028DC">
        <w:trPr>
          <w:trHeight w:val="352"/>
          <w:tblHeader/>
        </w:trPr>
        <w:tc>
          <w:tcPr>
            <w:tcW w:w="10456" w:type="dxa"/>
            <w:gridSpan w:val="2"/>
            <w:shd w:val="clear" w:color="auto" w:fill="201547"/>
          </w:tcPr>
          <w:p w14:paraId="71DB0957" w14:textId="75D887CE" w:rsidR="005028DC" w:rsidRPr="00A54151" w:rsidRDefault="005028DC" w:rsidP="005028DC">
            <w:pPr>
              <w:pStyle w:val="BodyText"/>
              <w:spacing w:before="120" w:after="0" w:line="240" w:lineRule="auto"/>
              <w:jc w:val="center"/>
              <w:rPr>
                <w:rFonts w:ascii="Arial" w:hAnsi="Arial" w:cs="Arial"/>
                <w:b/>
                <w:color w:val="FFFFFF" w:themeColor="background1"/>
              </w:rPr>
            </w:pPr>
            <w:r>
              <w:rPr>
                <w:rFonts w:ascii="Arial" w:hAnsi="Arial" w:cs="Arial"/>
                <w:b/>
                <w:color w:val="FFFFFF" w:themeColor="background1"/>
              </w:rPr>
              <w:t>Max Hall Capacity</w:t>
            </w:r>
          </w:p>
        </w:tc>
      </w:tr>
      <w:tr w:rsidR="005028DC" w:rsidRPr="00A54151" w14:paraId="162ABEA8" w14:textId="77777777" w:rsidTr="001C6D81">
        <w:trPr>
          <w:trHeight w:val="331"/>
        </w:trPr>
        <w:tc>
          <w:tcPr>
            <w:tcW w:w="10456" w:type="dxa"/>
            <w:gridSpan w:val="2"/>
            <w:shd w:val="clear" w:color="auto" w:fill="E6E2F6"/>
            <w:vAlign w:val="center"/>
          </w:tcPr>
          <w:p w14:paraId="204BC755" w14:textId="2917DF6C" w:rsidR="005028DC" w:rsidRPr="00A54151" w:rsidRDefault="005028DC" w:rsidP="001C6D81">
            <w:pPr>
              <w:spacing w:before="120"/>
              <w:rPr>
                <w:rFonts w:ascii="Arial" w:hAnsi="Arial" w:cs="Arial"/>
                <w:sz w:val="20"/>
                <w:szCs w:val="20"/>
              </w:rPr>
            </w:pPr>
            <w:r>
              <w:rPr>
                <w:rFonts w:ascii="Arial" w:hAnsi="Arial" w:cs="Arial"/>
                <w:b/>
                <w:bCs/>
                <w:sz w:val="20"/>
                <w:szCs w:val="20"/>
              </w:rPr>
              <w:t>As per signage</w:t>
            </w:r>
          </w:p>
        </w:tc>
      </w:tr>
      <w:tr w:rsidR="005028DC" w:rsidRPr="005C0642" w:rsidDel="00973B1E" w14:paraId="7B104882" w14:textId="77777777" w:rsidTr="005028DC">
        <w:trPr>
          <w:trHeight w:val="3388"/>
        </w:trPr>
        <w:tc>
          <w:tcPr>
            <w:tcW w:w="3527" w:type="dxa"/>
            <w:vAlign w:val="center"/>
          </w:tcPr>
          <w:p w14:paraId="00E0DE0B" w14:textId="050DBAE9" w:rsidR="005028DC" w:rsidRPr="001346B8" w:rsidRDefault="005028DC" w:rsidP="001C6D81">
            <w:pPr>
              <w:spacing w:before="120"/>
              <w:rPr>
                <w:rFonts w:ascii="Arial" w:eastAsia="Arial" w:hAnsi="Arial" w:cs="Arial"/>
                <w:b/>
                <w:bCs/>
                <w:color w:val="201547"/>
                <w:sz w:val="18"/>
                <w:szCs w:val="18"/>
              </w:rPr>
            </w:pPr>
            <w:r>
              <w:rPr>
                <w:rFonts w:ascii="Arial" w:eastAsia="Arial" w:hAnsi="Arial" w:cs="Arial"/>
                <w:b/>
                <w:bCs/>
                <w:color w:val="201547"/>
                <w:sz w:val="18"/>
                <w:szCs w:val="18"/>
              </w:rPr>
              <w:t>Maximum Capacity of each area / room (see floor plan over page)</w:t>
            </w:r>
            <w:r w:rsidRPr="001346B8">
              <w:rPr>
                <w:rFonts w:ascii="Arial" w:eastAsia="Arial" w:hAnsi="Arial" w:cs="Arial"/>
                <w:b/>
                <w:bCs/>
                <w:color w:val="201547"/>
                <w:sz w:val="18"/>
                <w:szCs w:val="18"/>
              </w:rPr>
              <w:t xml:space="preserve"> </w:t>
            </w:r>
          </w:p>
        </w:tc>
        <w:tc>
          <w:tcPr>
            <w:tcW w:w="6929" w:type="dxa"/>
          </w:tcPr>
          <w:p w14:paraId="49A6AB6E" w14:textId="77777777" w:rsidR="005028DC" w:rsidRDefault="005028DC" w:rsidP="001C6D81">
            <w:pPr>
              <w:pStyle w:val="BodyText"/>
              <w:spacing w:before="120" w:after="0" w:line="240" w:lineRule="auto"/>
              <w:rPr>
                <w:rFonts w:ascii="Arial" w:eastAsiaTheme="minorHAnsi" w:hAnsi="Arial" w:cs="Arial"/>
                <w:color w:val="auto"/>
                <w:shd w:val="clear" w:color="auto" w:fill="FFFFFF"/>
                <w:lang w:eastAsia="en-AU"/>
              </w:rPr>
            </w:pPr>
          </w:p>
          <w:p w14:paraId="56AB159C" w14:textId="51EFAD12" w:rsidR="005028DC" w:rsidRDefault="005028DC" w:rsidP="001C6D81">
            <w:pPr>
              <w:pStyle w:val="BodyText"/>
              <w:spacing w:before="120" w:after="0" w:line="240" w:lineRule="auto"/>
              <w:rPr>
                <w:rFonts w:ascii="Arial" w:eastAsiaTheme="minorHAnsi" w:hAnsi="Arial" w:cs="Arial"/>
                <w:color w:val="auto"/>
                <w:shd w:val="clear" w:color="auto" w:fill="FFFFFF"/>
                <w:lang w:eastAsia="en-AU"/>
              </w:rPr>
            </w:pPr>
            <w:proofErr w:type="gramStart"/>
            <w:r>
              <w:rPr>
                <w:rFonts w:ascii="Arial" w:eastAsiaTheme="minorHAnsi" w:hAnsi="Arial" w:cs="Arial"/>
                <w:color w:val="auto"/>
                <w:shd w:val="clear" w:color="auto" w:fill="FFFFFF"/>
                <w:lang w:eastAsia="en-AU"/>
              </w:rPr>
              <w:t>Foyer  -</w:t>
            </w:r>
            <w:proofErr w:type="gramEnd"/>
            <w:r>
              <w:rPr>
                <w:rFonts w:ascii="Arial" w:eastAsiaTheme="minorHAnsi" w:hAnsi="Arial" w:cs="Arial"/>
                <w:color w:val="auto"/>
                <w:shd w:val="clear" w:color="auto" w:fill="FFFFFF"/>
                <w:lang w:eastAsia="en-AU"/>
              </w:rPr>
              <w:t xml:space="preserve"> </w:t>
            </w:r>
            <w:r w:rsidR="008C4C1B">
              <w:rPr>
                <w:rFonts w:ascii="Arial" w:eastAsiaTheme="minorHAnsi" w:hAnsi="Arial" w:cs="Arial"/>
                <w:color w:val="auto"/>
                <w:shd w:val="clear" w:color="auto" w:fill="FFFFFF"/>
                <w:lang w:eastAsia="en-AU"/>
              </w:rPr>
              <w:t>2</w:t>
            </w:r>
            <w:r>
              <w:rPr>
                <w:rFonts w:ascii="Arial" w:eastAsiaTheme="minorHAnsi" w:hAnsi="Arial" w:cs="Arial"/>
                <w:color w:val="auto"/>
                <w:shd w:val="clear" w:color="auto" w:fill="FFFFFF"/>
                <w:lang w:eastAsia="en-AU"/>
              </w:rPr>
              <w:t xml:space="preserve">2 people </w:t>
            </w:r>
          </w:p>
          <w:p w14:paraId="7C62A212" w14:textId="1EFBDF1F" w:rsidR="005028DC" w:rsidRDefault="005028DC" w:rsidP="001C6D81">
            <w:pPr>
              <w:pStyle w:val="BodyText"/>
              <w:spacing w:before="120" w:after="0" w:line="240" w:lineRule="auto"/>
              <w:rPr>
                <w:rFonts w:ascii="Arial" w:eastAsiaTheme="minorHAnsi" w:hAnsi="Arial" w:cs="Arial"/>
                <w:color w:val="auto"/>
                <w:shd w:val="clear" w:color="auto" w:fill="FFFFFF"/>
                <w:lang w:eastAsia="en-AU"/>
              </w:rPr>
            </w:pPr>
            <w:r>
              <w:rPr>
                <w:rFonts w:ascii="Arial" w:eastAsiaTheme="minorHAnsi" w:hAnsi="Arial" w:cs="Arial"/>
                <w:color w:val="auto"/>
                <w:shd w:val="clear" w:color="auto" w:fill="FFFFFF"/>
                <w:lang w:eastAsia="en-AU"/>
              </w:rPr>
              <w:t xml:space="preserve">Main </w:t>
            </w:r>
            <w:proofErr w:type="gramStart"/>
            <w:r>
              <w:rPr>
                <w:rFonts w:ascii="Arial" w:eastAsiaTheme="minorHAnsi" w:hAnsi="Arial" w:cs="Arial"/>
                <w:color w:val="auto"/>
                <w:shd w:val="clear" w:color="auto" w:fill="FFFFFF"/>
                <w:lang w:eastAsia="en-AU"/>
              </w:rPr>
              <w:t>Hall  -</w:t>
            </w:r>
            <w:proofErr w:type="gramEnd"/>
            <w:r>
              <w:rPr>
                <w:rFonts w:ascii="Arial" w:eastAsiaTheme="minorHAnsi" w:hAnsi="Arial" w:cs="Arial"/>
                <w:color w:val="auto"/>
                <w:shd w:val="clear" w:color="auto" w:fill="FFFFFF"/>
                <w:lang w:eastAsia="en-AU"/>
              </w:rPr>
              <w:t xml:space="preserve">  </w:t>
            </w:r>
            <w:r w:rsidR="008C4C1B">
              <w:rPr>
                <w:rFonts w:ascii="Arial" w:eastAsiaTheme="minorHAnsi" w:hAnsi="Arial" w:cs="Arial"/>
                <w:color w:val="auto"/>
                <w:shd w:val="clear" w:color="auto" w:fill="FFFFFF"/>
                <w:lang w:eastAsia="en-AU"/>
              </w:rPr>
              <w:t>18</w:t>
            </w:r>
            <w:r>
              <w:rPr>
                <w:rFonts w:ascii="Arial" w:eastAsiaTheme="minorHAnsi" w:hAnsi="Arial" w:cs="Arial"/>
                <w:color w:val="auto"/>
                <w:shd w:val="clear" w:color="auto" w:fill="FFFFFF"/>
                <w:lang w:eastAsia="en-AU"/>
              </w:rPr>
              <w:t>0 people</w:t>
            </w:r>
          </w:p>
          <w:p w14:paraId="2A329B0D" w14:textId="1A2E67E6" w:rsidR="005028DC" w:rsidRDefault="005028DC" w:rsidP="001C6D81">
            <w:pPr>
              <w:pStyle w:val="BodyText"/>
              <w:spacing w:before="120" w:after="0" w:line="240" w:lineRule="auto"/>
              <w:rPr>
                <w:rFonts w:ascii="Arial" w:eastAsiaTheme="minorHAnsi" w:hAnsi="Arial" w:cs="Arial"/>
                <w:color w:val="auto"/>
                <w:shd w:val="clear" w:color="auto" w:fill="FFFFFF"/>
                <w:lang w:eastAsia="en-AU"/>
              </w:rPr>
            </w:pPr>
            <w:proofErr w:type="gramStart"/>
            <w:r>
              <w:rPr>
                <w:rFonts w:ascii="Arial" w:eastAsiaTheme="minorHAnsi" w:hAnsi="Arial" w:cs="Arial"/>
                <w:color w:val="auto"/>
                <w:shd w:val="clear" w:color="auto" w:fill="FFFFFF"/>
                <w:lang w:eastAsia="en-AU"/>
              </w:rPr>
              <w:t>Stage  -</w:t>
            </w:r>
            <w:proofErr w:type="gramEnd"/>
            <w:r>
              <w:rPr>
                <w:rFonts w:ascii="Arial" w:eastAsiaTheme="minorHAnsi" w:hAnsi="Arial" w:cs="Arial"/>
                <w:color w:val="auto"/>
                <w:shd w:val="clear" w:color="auto" w:fill="FFFFFF"/>
                <w:lang w:eastAsia="en-AU"/>
              </w:rPr>
              <w:t xml:space="preserve">   </w:t>
            </w:r>
            <w:r w:rsidR="008C4C1B">
              <w:rPr>
                <w:rFonts w:ascii="Arial" w:eastAsiaTheme="minorHAnsi" w:hAnsi="Arial" w:cs="Arial"/>
                <w:color w:val="auto"/>
                <w:shd w:val="clear" w:color="auto" w:fill="FFFFFF"/>
                <w:lang w:eastAsia="en-AU"/>
              </w:rPr>
              <w:t>44</w:t>
            </w:r>
            <w:r>
              <w:rPr>
                <w:rFonts w:ascii="Arial" w:eastAsiaTheme="minorHAnsi" w:hAnsi="Arial" w:cs="Arial"/>
                <w:color w:val="auto"/>
                <w:shd w:val="clear" w:color="auto" w:fill="FFFFFF"/>
                <w:lang w:eastAsia="en-AU"/>
              </w:rPr>
              <w:t xml:space="preserve"> people</w:t>
            </w:r>
          </w:p>
          <w:p w14:paraId="1AF2AE65" w14:textId="07084580" w:rsidR="005028DC" w:rsidRDefault="005028DC" w:rsidP="001C6D81">
            <w:pPr>
              <w:pStyle w:val="BodyText"/>
              <w:spacing w:before="120" w:after="0" w:line="240" w:lineRule="auto"/>
              <w:rPr>
                <w:rFonts w:ascii="Arial" w:eastAsiaTheme="minorHAnsi" w:hAnsi="Arial" w:cs="Arial"/>
                <w:color w:val="auto"/>
                <w:shd w:val="clear" w:color="auto" w:fill="FFFFFF"/>
                <w:lang w:eastAsia="en-AU"/>
              </w:rPr>
            </w:pPr>
            <w:r>
              <w:rPr>
                <w:rFonts w:ascii="Arial" w:eastAsiaTheme="minorHAnsi" w:hAnsi="Arial" w:cs="Arial"/>
                <w:color w:val="auto"/>
                <w:shd w:val="clear" w:color="auto" w:fill="FFFFFF"/>
                <w:lang w:eastAsia="en-AU"/>
              </w:rPr>
              <w:t xml:space="preserve">Supper </w:t>
            </w:r>
            <w:proofErr w:type="gramStart"/>
            <w:r>
              <w:rPr>
                <w:rFonts w:ascii="Arial" w:eastAsiaTheme="minorHAnsi" w:hAnsi="Arial" w:cs="Arial"/>
                <w:color w:val="auto"/>
                <w:shd w:val="clear" w:color="auto" w:fill="FFFFFF"/>
                <w:lang w:eastAsia="en-AU"/>
              </w:rPr>
              <w:t>Room  -</w:t>
            </w:r>
            <w:proofErr w:type="gramEnd"/>
            <w:r>
              <w:rPr>
                <w:rFonts w:ascii="Arial" w:eastAsiaTheme="minorHAnsi" w:hAnsi="Arial" w:cs="Arial"/>
                <w:color w:val="auto"/>
                <w:shd w:val="clear" w:color="auto" w:fill="FFFFFF"/>
                <w:lang w:eastAsia="en-AU"/>
              </w:rPr>
              <w:t xml:space="preserve">  </w:t>
            </w:r>
            <w:r w:rsidR="008C4C1B">
              <w:rPr>
                <w:rFonts w:ascii="Arial" w:eastAsiaTheme="minorHAnsi" w:hAnsi="Arial" w:cs="Arial"/>
                <w:color w:val="auto"/>
                <w:shd w:val="clear" w:color="auto" w:fill="FFFFFF"/>
                <w:lang w:eastAsia="en-AU"/>
              </w:rPr>
              <w:t>60</w:t>
            </w:r>
            <w:r>
              <w:rPr>
                <w:rFonts w:ascii="Arial" w:eastAsiaTheme="minorHAnsi" w:hAnsi="Arial" w:cs="Arial"/>
                <w:color w:val="auto"/>
                <w:shd w:val="clear" w:color="auto" w:fill="FFFFFF"/>
                <w:lang w:eastAsia="en-AU"/>
              </w:rPr>
              <w:t xml:space="preserve"> people</w:t>
            </w:r>
          </w:p>
          <w:p w14:paraId="454B733B" w14:textId="4F0636B0" w:rsidR="005028DC" w:rsidRDefault="005028DC" w:rsidP="001C6D81">
            <w:pPr>
              <w:pStyle w:val="BodyText"/>
              <w:spacing w:before="120" w:after="0" w:line="240" w:lineRule="auto"/>
              <w:rPr>
                <w:rFonts w:ascii="Arial" w:eastAsiaTheme="minorHAnsi" w:hAnsi="Arial" w:cs="Arial"/>
                <w:color w:val="auto"/>
                <w:shd w:val="clear" w:color="auto" w:fill="FFFFFF"/>
                <w:lang w:eastAsia="en-AU"/>
              </w:rPr>
            </w:pPr>
            <w:proofErr w:type="gramStart"/>
            <w:r>
              <w:rPr>
                <w:rFonts w:ascii="Arial" w:eastAsiaTheme="minorHAnsi" w:hAnsi="Arial" w:cs="Arial"/>
                <w:color w:val="auto"/>
                <w:shd w:val="clear" w:color="auto" w:fill="FFFFFF"/>
                <w:lang w:eastAsia="en-AU"/>
              </w:rPr>
              <w:t>Kitchen  -</w:t>
            </w:r>
            <w:proofErr w:type="gramEnd"/>
            <w:r>
              <w:rPr>
                <w:rFonts w:ascii="Arial" w:eastAsiaTheme="minorHAnsi" w:hAnsi="Arial" w:cs="Arial"/>
                <w:color w:val="auto"/>
                <w:shd w:val="clear" w:color="auto" w:fill="FFFFFF"/>
                <w:lang w:eastAsia="en-AU"/>
              </w:rPr>
              <w:t xml:space="preserve">  </w:t>
            </w:r>
            <w:r w:rsidR="008C4C1B">
              <w:rPr>
                <w:rFonts w:ascii="Arial" w:eastAsiaTheme="minorHAnsi" w:hAnsi="Arial" w:cs="Arial"/>
                <w:color w:val="auto"/>
                <w:shd w:val="clear" w:color="auto" w:fill="FFFFFF"/>
                <w:lang w:eastAsia="en-AU"/>
              </w:rPr>
              <w:t>9</w:t>
            </w:r>
            <w:r>
              <w:rPr>
                <w:rFonts w:ascii="Arial" w:eastAsiaTheme="minorHAnsi" w:hAnsi="Arial" w:cs="Arial"/>
                <w:color w:val="auto"/>
                <w:shd w:val="clear" w:color="auto" w:fill="FFFFFF"/>
                <w:lang w:eastAsia="en-AU"/>
              </w:rPr>
              <w:t xml:space="preserve"> people</w:t>
            </w:r>
          </w:p>
          <w:p w14:paraId="5D6612CE" w14:textId="3600A614" w:rsidR="005028DC" w:rsidRDefault="005028DC" w:rsidP="001C6D81">
            <w:pPr>
              <w:pStyle w:val="BodyText"/>
              <w:spacing w:before="120" w:after="0" w:line="240" w:lineRule="auto"/>
              <w:rPr>
                <w:rFonts w:ascii="Arial" w:eastAsiaTheme="minorHAnsi" w:hAnsi="Arial" w:cs="Arial"/>
                <w:color w:val="auto"/>
                <w:shd w:val="clear" w:color="auto" w:fill="FFFFFF"/>
                <w:lang w:eastAsia="en-AU"/>
              </w:rPr>
            </w:pPr>
            <w:r>
              <w:rPr>
                <w:rFonts w:ascii="Arial" w:eastAsiaTheme="minorHAnsi" w:hAnsi="Arial" w:cs="Arial"/>
                <w:color w:val="auto"/>
                <w:shd w:val="clear" w:color="auto" w:fill="FFFFFF"/>
                <w:lang w:eastAsia="en-AU"/>
              </w:rPr>
              <w:t xml:space="preserve">Male </w:t>
            </w:r>
            <w:proofErr w:type="gramStart"/>
            <w:r>
              <w:rPr>
                <w:rFonts w:ascii="Arial" w:eastAsiaTheme="minorHAnsi" w:hAnsi="Arial" w:cs="Arial"/>
                <w:color w:val="auto"/>
                <w:shd w:val="clear" w:color="auto" w:fill="FFFFFF"/>
                <w:lang w:eastAsia="en-AU"/>
              </w:rPr>
              <w:t>Toilets  -</w:t>
            </w:r>
            <w:proofErr w:type="gramEnd"/>
            <w:r>
              <w:rPr>
                <w:rFonts w:ascii="Arial" w:eastAsiaTheme="minorHAnsi" w:hAnsi="Arial" w:cs="Arial"/>
                <w:color w:val="auto"/>
                <w:shd w:val="clear" w:color="auto" w:fill="FFFFFF"/>
                <w:lang w:eastAsia="en-AU"/>
              </w:rPr>
              <w:t xml:space="preserve">  </w:t>
            </w:r>
            <w:r w:rsidR="008C4C1B">
              <w:rPr>
                <w:rFonts w:ascii="Arial" w:eastAsiaTheme="minorHAnsi" w:hAnsi="Arial" w:cs="Arial"/>
                <w:color w:val="auto"/>
                <w:shd w:val="clear" w:color="auto" w:fill="FFFFFF"/>
                <w:lang w:eastAsia="en-AU"/>
              </w:rPr>
              <w:t>5</w:t>
            </w:r>
            <w:r>
              <w:rPr>
                <w:rFonts w:ascii="Arial" w:eastAsiaTheme="minorHAnsi" w:hAnsi="Arial" w:cs="Arial"/>
                <w:color w:val="auto"/>
                <w:shd w:val="clear" w:color="auto" w:fill="FFFFFF"/>
                <w:lang w:eastAsia="en-AU"/>
              </w:rPr>
              <w:t xml:space="preserve"> people</w:t>
            </w:r>
          </w:p>
          <w:p w14:paraId="78269432" w14:textId="0480AF57" w:rsidR="005028DC" w:rsidRPr="005C0642" w:rsidDel="00973B1E" w:rsidRDefault="005028DC" w:rsidP="001C6D81">
            <w:pPr>
              <w:pStyle w:val="BodyText"/>
              <w:spacing w:before="120" w:after="0" w:line="240" w:lineRule="auto"/>
              <w:rPr>
                <w:rFonts w:ascii="Arial" w:eastAsiaTheme="minorHAnsi" w:hAnsi="Arial" w:cs="Arial"/>
                <w:color w:val="auto"/>
                <w:shd w:val="clear" w:color="auto" w:fill="FFFFFF"/>
                <w:lang w:eastAsia="en-AU"/>
              </w:rPr>
            </w:pPr>
            <w:r>
              <w:rPr>
                <w:rFonts w:ascii="Arial" w:eastAsiaTheme="minorHAnsi" w:hAnsi="Arial" w:cs="Arial"/>
                <w:color w:val="auto"/>
                <w:shd w:val="clear" w:color="auto" w:fill="FFFFFF"/>
                <w:lang w:eastAsia="en-AU"/>
              </w:rPr>
              <w:t xml:space="preserve">Female </w:t>
            </w:r>
            <w:proofErr w:type="gramStart"/>
            <w:r>
              <w:rPr>
                <w:rFonts w:ascii="Arial" w:eastAsiaTheme="minorHAnsi" w:hAnsi="Arial" w:cs="Arial"/>
                <w:color w:val="auto"/>
                <w:shd w:val="clear" w:color="auto" w:fill="FFFFFF"/>
                <w:lang w:eastAsia="en-AU"/>
              </w:rPr>
              <w:t>Toilets  -</w:t>
            </w:r>
            <w:proofErr w:type="gramEnd"/>
            <w:r>
              <w:rPr>
                <w:rFonts w:ascii="Arial" w:eastAsiaTheme="minorHAnsi" w:hAnsi="Arial" w:cs="Arial"/>
                <w:color w:val="auto"/>
                <w:shd w:val="clear" w:color="auto" w:fill="FFFFFF"/>
                <w:lang w:eastAsia="en-AU"/>
              </w:rPr>
              <w:t xml:space="preserve">  </w:t>
            </w:r>
            <w:r w:rsidR="008C4C1B">
              <w:rPr>
                <w:rFonts w:ascii="Arial" w:eastAsiaTheme="minorHAnsi" w:hAnsi="Arial" w:cs="Arial"/>
                <w:color w:val="auto"/>
                <w:shd w:val="clear" w:color="auto" w:fill="FFFFFF"/>
                <w:lang w:eastAsia="en-AU"/>
              </w:rPr>
              <w:t>7</w:t>
            </w:r>
            <w:r>
              <w:rPr>
                <w:rFonts w:ascii="Arial" w:eastAsiaTheme="minorHAnsi" w:hAnsi="Arial" w:cs="Arial"/>
                <w:color w:val="auto"/>
                <w:shd w:val="clear" w:color="auto" w:fill="FFFFFF"/>
                <w:lang w:eastAsia="en-AU"/>
              </w:rPr>
              <w:t xml:space="preserve"> people</w:t>
            </w:r>
          </w:p>
        </w:tc>
      </w:tr>
    </w:tbl>
    <w:p w14:paraId="43EE7C2C" w14:textId="0E2B4833" w:rsidR="00E17569" w:rsidRDefault="00E17569" w:rsidP="00A54151">
      <w:pPr>
        <w:spacing w:before="120"/>
        <w:rPr>
          <w:rFonts w:ascii="Arial" w:eastAsia="Times New Roman" w:hAnsi="Arial" w:cs="Arial"/>
          <w:sz w:val="21"/>
          <w:szCs w:val="21"/>
        </w:rPr>
      </w:pPr>
    </w:p>
    <w:p w14:paraId="2D7D7DE8" w14:textId="4253FBA8" w:rsidR="00156BD5" w:rsidRDefault="00156BD5" w:rsidP="00A54151">
      <w:pPr>
        <w:spacing w:before="120"/>
        <w:rPr>
          <w:rFonts w:ascii="Arial" w:eastAsia="Times New Roman" w:hAnsi="Arial" w:cs="Arial"/>
          <w:sz w:val="21"/>
          <w:szCs w:val="21"/>
        </w:rPr>
      </w:pPr>
    </w:p>
    <w:p w14:paraId="2AEA35B9" w14:textId="761BBDF0" w:rsidR="00156BD5" w:rsidRDefault="00156BD5" w:rsidP="00A54151">
      <w:pPr>
        <w:spacing w:before="120"/>
        <w:rPr>
          <w:rFonts w:ascii="Arial" w:eastAsia="Times New Roman" w:hAnsi="Arial" w:cs="Arial"/>
          <w:sz w:val="21"/>
          <w:szCs w:val="21"/>
        </w:rPr>
      </w:pPr>
    </w:p>
    <w:p w14:paraId="2152A82F" w14:textId="7B0AE09F" w:rsidR="00156BD5" w:rsidRDefault="00156BD5" w:rsidP="00A54151">
      <w:pPr>
        <w:spacing w:before="120"/>
        <w:rPr>
          <w:rFonts w:ascii="Arial" w:eastAsia="Times New Roman" w:hAnsi="Arial" w:cs="Arial"/>
          <w:sz w:val="21"/>
          <w:szCs w:val="21"/>
        </w:rPr>
      </w:pPr>
    </w:p>
    <w:p w14:paraId="6B5833E3" w14:textId="31CB7CAF" w:rsidR="00156BD5" w:rsidRDefault="00156BD5" w:rsidP="00A54151">
      <w:pPr>
        <w:spacing w:before="120"/>
        <w:rPr>
          <w:rFonts w:ascii="Arial" w:eastAsia="Times New Roman" w:hAnsi="Arial" w:cs="Arial"/>
          <w:sz w:val="21"/>
          <w:szCs w:val="21"/>
        </w:rPr>
      </w:pPr>
    </w:p>
    <w:p w14:paraId="667B0ABB" w14:textId="19579AE0" w:rsidR="00156BD5" w:rsidRDefault="00156BD5" w:rsidP="00A54151">
      <w:pPr>
        <w:spacing w:before="120"/>
        <w:rPr>
          <w:rFonts w:ascii="Arial" w:eastAsia="Times New Roman" w:hAnsi="Arial" w:cs="Arial"/>
          <w:sz w:val="21"/>
          <w:szCs w:val="21"/>
        </w:rPr>
      </w:pPr>
    </w:p>
    <w:p w14:paraId="50DD4F47" w14:textId="553730B5" w:rsidR="00156BD5" w:rsidRDefault="00156BD5" w:rsidP="00A54151">
      <w:pPr>
        <w:spacing w:before="120"/>
        <w:rPr>
          <w:rFonts w:ascii="Arial" w:eastAsia="Times New Roman" w:hAnsi="Arial" w:cs="Arial"/>
          <w:sz w:val="21"/>
          <w:szCs w:val="21"/>
        </w:rPr>
      </w:pPr>
    </w:p>
    <w:p w14:paraId="4F120EF7" w14:textId="5A463BED" w:rsidR="00156BD5" w:rsidRDefault="003617D6" w:rsidP="00A54151">
      <w:pPr>
        <w:spacing w:before="120"/>
        <w:rPr>
          <w:rFonts w:ascii="Arial" w:eastAsia="Times New Roman" w:hAnsi="Arial" w:cs="Arial"/>
          <w:sz w:val="21"/>
          <w:szCs w:val="21"/>
        </w:rPr>
      </w:pPr>
      <w:r>
        <w:rPr>
          <w:rFonts w:ascii="Arial" w:eastAsia="Times New Roman" w:hAnsi="Arial" w:cs="Arial"/>
          <w:noProof/>
          <w:sz w:val="21"/>
          <w:szCs w:val="21"/>
        </w:rPr>
        <w:drawing>
          <wp:inline distT="0" distB="0" distL="0" distR="0" wp14:anchorId="510D9B02" wp14:editId="6E0BEB13">
            <wp:extent cx="6477000" cy="821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8210550"/>
                    </a:xfrm>
                    <a:prstGeom prst="rect">
                      <a:avLst/>
                    </a:prstGeom>
                    <a:noFill/>
                    <a:ln>
                      <a:noFill/>
                    </a:ln>
                  </pic:spPr>
                </pic:pic>
              </a:graphicData>
            </a:graphic>
          </wp:inline>
        </w:drawing>
      </w:r>
    </w:p>
    <w:sectPr w:rsidR="00156BD5" w:rsidSect="00F304E7">
      <w:headerReference w:type="default" r:id="rId16"/>
      <w:footerReference w:type="default" r:id="rId17"/>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1A2A" w14:textId="77777777" w:rsidR="00CE2A9A" w:rsidRDefault="00CE2A9A">
      <w:r>
        <w:separator/>
      </w:r>
    </w:p>
    <w:p w14:paraId="4AB17D3F" w14:textId="77777777" w:rsidR="00CE2A9A" w:rsidRDefault="00CE2A9A"/>
  </w:endnote>
  <w:endnote w:type="continuationSeparator" w:id="0">
    <w:p w14:paraId="3393F03A" w14:textId="77777777" w:rsidR="00CE2A9A" w:rsidRDefault="00CE2A9A">
      <w:r>
        <w:continuationSeparator/>
      </w:r>
    </w:p>
    <w:p w14:paraId="4D73A122" w14:textId="77777777" w:rsidR="00CE2A9A" w:rsidRDefault="00CE2A9A"/>
  </w:endnote>
  <w:endnote w:type="continuationNotice" w:id="1">
    <w:p w14:paraId="68E9086D" w14:textId="77777777" w:rsidR="00CE2A9A" w:rsidRDefault="00CE2A9A"/>
    <w:p w14:paraId="4EF52466" w14:textId="77777777" w:rsidR="00CE2A9A" w:rsidRDefault="00CE2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1C95" w14:textId="7BFF52E3" w:rsidR="001550D3" w:rsidRPr="00F65AA9" w:rsidRDefault="001550D3" w:rsidP="0051568D">
    <w:pPr>
      <w:pStyle w:val="DHHSfooter"/>
    </w:pPr>
    <w:r>
      <w:rPr>
        <w:noProof/>
        <w:lang w:eastAsia="en-AU"/>
      </w:rPr>
      <w:drawing>
        <wp:anchor distT="0" distB="0" distL="114300" distR="114300" simplePos="0" relativeHeight="251656192" behindDoc="0" locked="1" layoutInCell="0" allowOverlap="1" wp14:anchorId="1858F00A" wp14:editId="0D1BDBDC">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EB5C2" w14:textId="77777777" w:rsidR="000739A4" w:rsidRDefault="000739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DE05" w14:textId="15AF1C74" w:rsidR="001550D3" w:rsidRDefault="001550D3">
    <w:pPr>
      <w:pStyle w:val="Footer"/>
    </w:pPr>
    <w:r>
      <w:rPr>
        <w:noProof/>
        <w:lang w:eastAsia="en-AU"/>
      </w:rPr>
      <mc:AlternateContent>
        <mc:Choice Requires="wps">
          <w:drawing>
            <wp:anchor distT="0" distB="0" distL="114300" distR="114300" simplePos="1" relativeHeight="251658240"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20885A7B" w:rsidR="001550D3" w:rsidRPr="002B189C" w:rsidRDefault="001550D3" w:rsidP="007C339E"/>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E33D44" id="_x0000_t202" coordsize="21600,21600" o:spt="202" path="m,l,21600r21600,l21600,xe">
              <v:stroke joinstyle="miter"/>
              <v:path gradientshapeok="t" o:connecttype="rect"/>
            </v:shapetype>
            <v:shape id="MSIPCM3c8c48e2b1fd19d1e6d75d72" o:spid="_x0000_s1026" type="#_x0000_t202" alt="{&quot;HashCode&quot;:1368741547,&quot;Height&quot;:841.0,&quot;Width&quot;:595.0,&quot;Placement&quot;:&quot;Footer&quot;,&quot;Index&quot;:&quot;FirstPage&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9eMdutAgAASAUAAA4AAAAA&#10;AAAAAAAAAAAALgIAAGRycy9lMm9Eb2MueG1sUEsBAi0AFAAGAAgAAAAhAIOyjyvfAAAACwEAAA8A&#10;AAAAAAAAAAAAAAAABwUAAGRycy9kb3ducmV2LnhtbFBLBQYAAAAABAAEAPMAAAATBgAAAAA=&#10;" o:allowincell="f" filled="f" stroked="f" strokeweight=".5pt">
              <v:textbox inset=",0,,0">
                <w:txbxContent>
                  <w:p w14:paraId="00D0C7EE" w14:textId="20885A7B" w:rsidR="001550D3" w:rsidRPr="002B189C" w:rsidRDefault="001550D3" w:rsidP="007C339E"/>
                </w:txbxContent>
              </v:textbox>
              <w10:wrap anchorx="page" anchory="page"/>
            </v:shape>
          </w:pict>
        </mc:Fallback>
      </mc:AlternateContent>
    </w:r>
  </w:p>
  <w:p w14:paraId="6B9C22A5" w14:textId="77777777" w:rsidR="000739A4" w:rsidRDefault="000739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CE33" w14:textId="63DA0B25" w:rsidR="000739A4" w:rsidRDefault="001550D3" w:rsidP="00A54151">
    <w:pPr>
      <w:pStyle w:val="DHHSfooter"/>
    </w:pPr>
    <w:r>
      <w:rPr>
        <w:noProof/>
      </w:rPr>
      <w:t>COVIDSafe plan</w:t>
    </w:r>
    <w:r>
      <w:ptab w:relativeTo="margin" w:alignment="right" w:leader="none"/>
    </w:r>
    <w:r w:rsidR="00E4369C">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47065" w14:textId="77777777" w:rsidR="00CE2A9A" w:rsidRDefault="00CE2A9A" w:rsidP="002862F1">
      <w:pPr>
        <w:spacing w:before="120"/>
      </w:pPr>
      <w:r>
        <w:separator/>
      </w:r>
    </w:p>
    <w:p w14:paraId="3918821F" w14:textId="77777777" w:rsidR="00CE2A9A" w:rsidRDefault="00CE2A9A"/>
  </w:footnote>
  <w:footnote w:type="continuationSeparator" w:id="0">
    <w:p w14:paraId="735E4D89" w14:textId="77777777" w:rsidR="00CE2A9A" w:rsidRDefault="00CE2A9A">
      <w:r>
        <w:continuationSeparator/>
      </w:r>
    </w:p>
    <w:p w14:paraId="03D18792" w14:textId="77777777" w:rsidR="00CE2A9A" w:rsidRDefault="00CE2A9A"/>
  </w:footnote>
  <w:footnote w:type="continuationNotice" w:id="1">
    <w:p w14:paraId="0088EBA2" w14:textId="77777777" w:rsidR="00CE2A9A" w:rsidRDefault="00CE2A9A"/>
    <w:p w14:paraId="1FC44433" w14:textId="77777777" w:rsidR="00CE2A9A" w:rsidRDefault="00CE2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A069" w14:textId="77777777" w:rsidR="001550D3" w:rsidRPr="0051568D" w:rsidRDefault="001550D3" w:rsidP="0051568D">
    <w:pPr>
      <w:pStyle w:val="DHHSheader"/>
    </w:pPr>
  </w:p>
  <w:p w14:paraId="2D22BEA6" w14:textId="77777777" w:rsidR="000739A4" w:rsidRDefault="000739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69A7F9A"/>
    <w:multiLevelType w:val="hybridMultilevel"/>
    <w:tmpl w:val="1FB0EB46"/>
    <w:lvl w:ilvl="0" w:tplc="850230C8">
      <w:numFmt w:val="bullet"/>
      <w:lvlText w:val="•"/>
      <w:lvlJc w:val="left"/>
      <w:pPr>
        <w:ind w:left="720" w:hanging="360"/>
      </w:pPr>
      <w:rPr>
        <w:rFonts w:ascii="Arial" w:eastAsiaTheme="minorHAnsi" w:hAnsi="Arial" w:cs="Arial" w:hint="default"/>
        <w:color w:val="2222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A11F5"/>
    <w:multiLevelType w:val="hybridMultilevel"/>
    <w:tmpl w:val="22687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2D988E64"/>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781EF4"/>
    <w:multiLevelType w:val="hybridMultilevel"/>
    <w:tmpl w:val="36409F14"/>
    <w:lvl w:ilvl="0" w:tplc="850230C8">
      <w:numFmt w:val="bullet"/>
      <w:lvlText w:val="•"/>
      <w:lvlJc w:val="left"/>
      <w:pPr>
        <w:ind w:left="720" w:hanging="360"/>
      </w:pPr>
      <w:rPr>
        <w:rFonts w:ascii="Arial" w:eastAsiaTheme="minorHAnsi" w:hAnsi="Arial" w:cs="Arial" w:hint="default"/>
        <w:color w:val="2222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2A21D4"/>
    <w:multiLevelType w:val="hybridMultilevel"/>
    <w:tmpl w:val="0DFE4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B7FB5"/>
    <w:multiLevelType w:val="hybridMultilevel"/>
    <w:tmpl w:val="2778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DC61A7"/>
    <w:multiLevelType w:val="hybridMultilevel"/>
    <w:tmpl w:val="44B2AC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FF2018"/>
    <w:multiLevelType w:val="hybridMultilevel"/>
    <w:tmpl w:val="D5244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066B6D"/>
    <w:multiLevelType w:val="hybridMultilevel"/>
    <w:tmpl w:val="F64A38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E12C31"/>
    <w:multiLevelType w:val="hybridMultilevel"/>
    <w:tmpl w:val="198EB7FC"/>
    <w:lvl w:ilvl="0" w:tplc="850230C8">
      <w:numFmt w:val="bullet"/>
      <w:lvlText w:val="•"/>
      <w:lvlJc w:val="left"/>
      <w:pPr>
        <w:ind w:left="720" w:hanging="360"/>
      </w:pPr>
      <w:rPr>
        <w:rFonts w:ascii="Arial" w:eastAsiaTheme="minorHAnsi" w:hAnsi="Arial" w:cs="Arial" w:hint="default"/>
        <w:color w:val="2222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817219"/>
    <w:multiLevelType w:val="hybridMultilevel"/>
    <w:tmpl w:val="12D00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5AE400E"/>
    <w:multiLevelType w:val="hybridMultilevel"/>
    <w:tmpl w:val="FDB4AC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B3493C"/>
    <w:multiLevelType w:val="hybridMultilevel"/>
    <w:tmpl w:val="6AE2B9D8"/>
    <w:lvl w:ilvl="0" w:tplc="850230C8">
      <w:numFmt w:val="bullet"/>
      <w:lvlText w:val="•"/>
      <w:lvlJc w:val="left"/>
      <w:pPr>
        <w:ind w:left="720" w:hanging="360"/>
      </w:pPr>
      <w:rPr>
        <w:rFonts w:ascii="Arial" w:eastAsiaTheme="minorHAnsi" w:hAnsi="Arial" w:cs="Arial" w:hint="default"/>
        <w:color w:val="2222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AD6085"/>
    <w:multiLevelType w:val="hybridMultilevel"/>
    <w:tmpl w:val="7A301A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63A21A23"/>
    <w:multiLevelType w:val="hybridMultilevel"/>
    <w:tmpl w:val="E5E40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E73E3F"/>
    <w:multiLevelType w:val="hybridMultilevel"/>
    <w:tmpl w:val="CF463390"/>
    <w:lvl w:ilvl="0" w:tplc="850230C8">
      <w:numFmt w:val="bullet"/>
      <w:lvlText w:val="•"/>
      <w:lvlJc w:val="left"/>
      <w:pPr>
        <w:ind w:left="720" w:hanging="360"/>
      </w:pPr>
      <w:rPr>
        <w:rFonts w:ascii="Arial" w:eastAsiaTheme="minorHAnsi" w:hAnsi="Arial" w:cs="Arial" w:hint="default"/>
        <w:color w:val="2222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A53A3E"/>
    <w:multiLevelType w:val="hybridMultilevel"/>
    <w:tmpl w:val="5E066ECC"/>
    <w:lvl w:ilvl="0" w:tplc="3182B2E6">
      <w:start w:val="14"/>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2F2919"/>
    <w:multiLevelType w:val="hybridMultilevel"/>
    <w:tmpl w:val="F24CF7F0"/>
    <w:lvl w:ilvl="0" w:tplc="3182B2E6">
      <w:start w:val="14"/>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9"/>
  </w:num>
  <w:num w:numId="5">
    <w:abstractNumId w:val="34"/>
  </w:num>
  <w:num w:numId="6">
    <w:abstractNumId w:val="2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8"/>
  </w:num>
  <w:num w:numId="12">
    <w:abstractNumId w:val="28"/>
  </w:num>
  <w:num w:numId="13">
    <w:abstractNumId w:val="38"/>
  </w:num>
  <w:num w:numId="14">
    <w:abstractNumId w:val="9"/>
  </w:num>
  <w:num w:numId="15">
    <w:abstractNumId w:val="0"/>
  </w:num>
  <w:num w:numId="16">
    <w:abstractNumId w:val="30"/>
  </w:num>
  <w:num w:numId="17">
    <w:abstractNumId w:val="0"/>
  </w:num>
  <w:num w:numId="18">
    <w:abstractNumId w:val="0"/>
  </w:num>
  <w:num w:numId="19">
    <w:abstractNumId w:val="0"/>
  </w:num>
  <w:num w:numId="20">
    <w:abstractNumId w:val="30"/>
  </w:num>
  <w:num w:numId="21">
    <w:abstractNumId w:val="30"/>
  </w:num>
  <w:num w:numId="22">
    <w:abstractNumId w:val="17"/>
  </w:num>
  <w:num w:numId="23">
    <w:abstractNumId w:val="30"/>
  </w:num>
  <w:num w:numId="24">
    <w:abstractNumId w:val="20"/>
  </w:num>
  <w:num w:numId="25">
    <w:abstractNumId w:val="25"/>
  </w:num>
  <w:num w:numId="26">
    <w:abstractNumId w:val="16"/>
  </w:num>
  <w:num w:numId="27">
    <w:abstractNumId w:val="23"/>
  </w:num>
  <w:num w:numId="28">
    <w:abstractNumId w:val="14"/>
  </w:num>
  <w:num w:numId="29">
    <w:abstractNumId w:val="7"/>
  </w:num>
  <w:num w:numId="30">
    <w:abstractNumId w:val="10"/>
  </w:num>
  <w:num w:numId="31">
    <w:abstractNumId w:val="15"/>
  </w:num>
  <w:num w:numId="32">
    <w:abstractNumId w:val="6"/>
  </w:num>
  <w:num w:numId="33">
    <w:abstractNumId w:val="13"/>
  </w:num>
  <w:num w:numId="34">
    <w:abstractNumId w:val="35"/>
  </w:num>
  <w:num w:numId="35">
    <w:abstractNumId w:val="31"/>
  </w:num>
  <w:num w:numId="36">
    <w:abstractNumId w:val="3"/>
  </w:num>
  <w:num w:numId="37">
    <w:abstractNumId w:val="39"/>
  </w:num>
  <w:num w:numId="38">
    <w:abstractNumId w:val="24"/>
  </w:num>
  <w:num w:numId="39">
    <w:abstractNumId w:val="27"/>
  </w:num>
  <w:num w:numId="40">
    <w:abstractNumId w:val="36"/>
  </w:num>
  <w:num w:numId="41">
    <w:abstractNumId w:val="11"/>
  </w:num>
  <w:num w:numId="42">
    <w:abstractNumId w:val="26"/>
  </w:num>
  <w:num w:numId="43">
    <w:abstractNumId w:val="2"/>
  </w:num>
  <w:num w:numId="44">
    <w:abstractNumId w:val="37"/>
  </w:num>
  <w:num w:numId="45">
    <w:abstractNumId w:val="32"/>
  </w:num>
  <w:num w:numId="46">
    <w:abstractNumId w:val="18"/>
  </w:num>
  <w:num w:numId="47">
    <w:abstractNumId w:val="12"/>
  </w:num>
  <w:num w:numId="48">
    <w:abstractNumId w:val="19"/>
  </w:num>
  <w:num w:numId="49">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B6"/>
    <w:rsid w:val="00001A92"/>
    <w:rsid w:val="00001E04"/>
    <w:rsid w:val="000020A4"/>
    <w:rsid w:val="000072B6"/>
    <w:rsid w:val="0001021B"/>
    <w:rsid w:val="0001145A"/>
    <w:rsid w:val="00011D89"/>
    <w:rsid w:val="000154FD"/>
    <w:rsid w:val="00024296"/>
    <w:rsid w:val="00024D89"/>
    <w:rsid w:val="000250B6"/>
    <w:rsid w:val="00032DF2"/>
    <w:rsid w:val="0003306D"/>
    <w:rsid w:val="000339F2"/>
    <w:rsid w:val="00033D81"/>
    <w:rsid w:val="00037040"/>
    <w:rsid w:val="00037349"/>
    <w:rsid w:val="00041BF0"/>
    <w:rsid w:val="0004536B"/>
    <w:rsid w:val="00045FAC"/>
    <w:rsid w:val="00046B68"/>
    <w:rsid w:val="000527DD"/>
    <w:rsid w:val="000559A6"/>
    <w:rsid w:val="00057494"/>
    <w:rsid w:val="000578B2"/>
    <w:rsid w:val="00060959"/>
    <w:rsid w:val="000618DD"/>
    <w:rsid w:val="000663CD"/>
    <w:rsid w:val="000733FE"/>
    <w:rsid w:val="000739A4"/>
    <w:rsid w:val="00074219"/>
    <w:rsid w:val="00074ED5"/>
    <w:rsid w:val="000769B8"/>
    <w:rsid w:val="00077E5A"/>
    <w:rsid w:val="00081310"/>
    <w:rsid w:val="0008508E"/>
    <w:rsid w:val="0009113B"/>
    <w:rsid w:val="00093402"/>
    <w:rsid w:val="00094DA3"/>
    <w:rsid w:val="00095BBF"/>
    <w:rsid w:val="00096CD1"/>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19A8"/>
    <w:rsid w:val="000D646B"/>
    <w:rsid w:val="000D6736"/>
    <w:rsid w:val="000D77C7"/>
    <w:rsid w:val="000E0970"/>
    <w:rsid w:val="000E144E"/>
    <w:rsid w:val="000E18EE"/>
    <w:rsid w:val="000E1C80"/>
    <w:rsid w:val="000E2485"/>
    <w:rsid w:val="000E39D4"/>
    <w:rsid w:val="000E3CC7"/>
    <w:rsid w:val="000E4194"/>
    <w:rsid w:val="000E4BE9"/>
    <w:rsid w:val="000E6BD4"/>
    <w:rsid w:val="000F1F1E"/>
    <w:rsid w:val="000F2259"/>
    <w:rsid w:val="0010392D"/>
    <w:rsid w:val="0010446C"/>
    <w:rsid w:val="0010447F"/>
    <w:rsid w:val="00104FE3"/>
    <w:rsid w:val="00110C84"/>
    <w:rsid w:val="00110DA9"/>
    <w:rsid w:val="00113B2B"/>
    <w:rsid w:val="001142C7"/>
    <w:rsid w:val="00120BD3"/>
    <w:rsid w:val="00122FEA"/>
    <w:rsid w:val="001232BD"/>
    <w:rsid w:val="00124ED5"/>
    <w:rsid w:val="001276FA"/>
    <w:rsid w:val="00133A67"/>
    <w:rsid w:val="001346B8"/>
    <w:rsid w:val="00137A06"/>
    <w:rsid w:val="00142B7E"/>
    <w:rsid w:val="0014329F"/>
    <w:rsid w:val="001447B3"/>
    <w:rsid w:val="00152073"/>
    <w:rsid w:val="001550D3"/>
    <w:rsid w:val="00156598"/>
    <w:rsid w:val="00156BD5"/>
    <w:rsid w:val="00160C5E"/>
    <w:rsid w:val="00161939"/>
    <w:rsid w:val="00161AA0"/>
    <w:rsid w:val="00162093"/>
    <w:rsid w:val="00172899"/>
    <w:rsid w:val="00172BAF"/>
    <w:rsid w:val="001771DD"/>
    <w:rsid w:val="00177995"/>
    <w:rsid w:val="00177A8C"/>
    <w:rsid w:val="00180700"/>
    <w:rsid w:val="0018425D"/>
    <w:rsid w:val="00185AE8"/>
    <w:rsid w:val="00186B33"/>
    <w:rsid w:val="001870E4"/>
    <w:rsid w:val="0018740F"/>
    <w:rsid w:val="00190661"/>
    <w:rsid w:val="00192F9D"/>
    <w:rsid w:val="0019462D"/>
    <w:rsid w:val="00196EB8"/>
    <w:rsid w:val="00196EFB"/>
    <w:rsid w:val="001979FF"/>
    <w:rsid w:val="00197B17"/>
    <w:rsid w:val="001A1C54"/>
    <w:rsid w:val="001A3ACE"/>
    <w:rsid w:val="001C156B"/>
    <w:rsid w:val="001C277E"/>
    <w:rsid w:val="001C2A72"/>
    <w:rsid w:val="001C33E0"/>
    <w:rsid w:val="001D0B75"/>
    <w:rsid w:val="001D13DE"/>
    <w:rsid w:val="001D19EA"/>
    <w:rsid w:val="001D3C09"/>
    <w:rsid w:val="001D44E8"/>
    <w:rsid w:val="001D4C0D"/>
    <w:rsid w:val="001D60EC"/>
    <w:rsid w:val="001D7273"/>
    <w:rsid w:val="001D7B03"/>
    <w:rsid w:val="001E44DF"/>
    <w:rsid w:val="001E68A5"/>
    <w:rsid w:val="001E6BB0"/>
    <w:rsid w:val="001F3826"/>
    <w:rsid w:val="001F3A07"/>
    <w:rsid w:val="001F5494"/>
    <w:rsid w:val="001F624A"/>
    <w:rsid w:val="001F6E46"/>
    <w:rsid w:val="001F7C91"/>
    <w:rsid w:val="00206463"/>
    <w:rsid w:val="00206F2F"/>
    <w:rsid w:val="0021053D"/>
    <w:rsid w:val="002109CD"/>
    <w:rsid w:val="00210A92"/>
    <w:rsid w:val="00216C03"/>
    <w:rsid w:val="00220C04"/>
    <w:rsid w:val="0022278D"/>
    <w:rsid w:val="00222855"/>
    <w:rsid w:val="0022701F"/>
    <w:rsid w:val="002333F5"/>
    <w:rsid w:val="00233724"/>
    <w:rsid w:val="002432E1"/>
    <w:rsid w:val="00246207"/>
    <w:rsid w:val="00246C5E"/>
    <w:rsid w:val="00247076"/>
    <w:rsid w:val="00247827"/>
    <w:rsid w:val="00251343"/>
    <w:rsid w:val="002536A4"/>
    <w:rsid w:val="00254271"/>
    <w:rsid w:val="00254F58"/>
    <w:rsid w:val="002620BC"/>
    <w:rsid w:val="002627A6"/>
    <w:rsid w:val="00262802"/>
    <w:rsid w:val="00263A90"/>
    <w:rsid w:val="0026408B"/>
    <w:rsid w:val="00264567"/>
    <w:rsid w:val="00265A52"/>
    <w:rsid w:val="00266B59"/>
    <w:rsid w:val="00267050"/>
    <w:rsid w:val="002671E2"/>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39B"/>
    <w:rsid w:val="002B0C7C"/>
    <w:rsid w:val="002B0F75"/>
    <w:rsid w:val="002B1729"/>
    <w:rsid w:val="002B189C"/>
    <w:rsid w:val="002B31D4"/>
    <w:rsid w:val="002B36C7"/>
    <w:rsid w:val="002B4DD4"/>
    <w:rsid w:val="002B5277"/>
    <w:rsid w:val="002B5375"/>
    <w:rsid w:val="002B6076"/>
    <w:rsid w:val="002B77C1"/>
    <w:rsid w:val="002C2728"/>
    <w:rsid w:val="002C3219"/>
    <w:rsid w:val="002C3278"/>
    <w:rsid w:val="002C33B9"/>
    <w:rsid w:val="002C5056"/>
    <w:rsid w:val="002D1E75"/>
    <w:rsid w:val="002D1FE1"/>
    <w:rsid w:val="002D2929"/>
    <w:rsid w:val="002D5006"/>
    <w:rsid w:val="002D55D5"/>
    <w:rsid w:val="002D5F92"/>
    <w:rsid w:val="002D62DA"/>
    <w:rsid w:val="002D669E"/>
    <w:rsid w:val="002E01D0"/>
    <w:rsid w:val="002E161D"/>
    <w:rsid w:val="002E175C"/>
    <w:rsid w:val="002E2C40"/>
    <w:rsid w:val="002E3100"/>
    <w:rsid w:val="002E48E0"/>
    <w:rsid w:val="002E512D"/>
    <w:rsid w:val="002E6C95"/>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27D78"/>
    <w:rsid w:val="00330967"/>
    <w:rsid w:val="0033259D"/>
    <w:rsid w:val="003333D2"/>
    <w:rsid w:val="003340F2"/>
    <w:rsid w:val="00337287"/>
    <w:rsid w:val="003406C6"/>
    <w:rsid w:val="003418CC"/>
    <w:rsid w:val="003459BD"/>
    <w:rsid w:val="00345A09"/>
    <w:rsid w:val="00350D38"/>
    <w:rsid w:val="00351B36"/>
    <w:rsid w:val="00357B4E"/>
    <w:rsid w:val="003617D6"/>
    <w:rsid w:val="00364D0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3D86"/>
    <w:rsid w:val="003863F8"/>
    <w:rsid w:val="003956CC"/>
    <w:rsid w:val="00395C9A"/>
    <w:rsid w:val="00396C35"/>
    <w:rsid w:val="0039764C"/>
    <w:rsid w:val="003A1264"/>
    <w:rsid w:val="003A3261"/>
    <w:rsid w:val="003A3D88"/>
    <w:rsid w:val="003A6B67"/>
    <w:rsid w:val="003A7BC0"/>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E7410"/>
    <w:rsid w:val="003F0445"/>
    <w:rsid w:val="003F0CF0"/>
    <w:rsid w:val="003F14B1"/>
    <w:rsid w:val="003F3289"/>
    <w:rsid w:val="003F6087"/>
    <w:rsid w:val="003F7C05"/>
    <w:rsid w:val="004013C7"/>
    <w:rsid w:val="00401FCF"/>
    <w:rsid w:val="004025E4"/>
    <w:rsid w:val="00402F3C"/>
    <w:rsid w:val="00403833"/>
    <w:rsid w:val="00406285"/>
    <w:rsid w:val="00410708"/>
    <w:rsid w:val="004117BF"/>
    <w:rsid w:val="00412C46"/>
    <w:rsid w:val="004148F9"/>
    <w:rsid w:val="0042084E"/>
    <w:rsid w:val="00421EEF"/>
    <w:rsid w:val="00422716"/>
    <w:rsid w:val="00424D65"/>
    <w:rsid w:val="00424EC1"/>
    <w:rsid w:val="00426F13"/>
    <w:rsid w:val="0043140B"/>
    <w:rsid w:val="004337D6"/>
    <w:rsid w:val="004356BC"/>
    <w:rsid w:val="0043634A"/>
    <w:rsid w:val="00442C6C"/>
    <w:rsid w:val="00443691"/>
    <w:rsid w:val="00443CBE"/>
    <w:rsid w:val="00443E8A"/>
    <w:rsid w:val="004441BC"/>
    <w:rsid w:val="0044629F"/>
    <w:rsid w:val="004468B4"/>
    <w:rsid w:val="0045230A"/>
    <w:rsid w:val="00453B42"/>
    <w:rsid w:val="00457337"/>
    <w:rsid w:val="00460B68"/>
    <w:rsid w:val="00471B5C"/>
    <w:rsid w:val="0047372D"/>
    <w:rsid w:val="00473BA3"/>
    <w:rsid w:val="004743DD"/>
    <w:rsid w:val="00474CEA"/>
    <w:rsid w:val="00477519"/>
    <w:rsid w:val="00480ECD"/>
    <w:rsid w:val="00483968"/>
    <w:rsid w:val="004840C1"/>
    <w:rsid w:val="00484F86"/>
    <w:rsid w:val="00487417"/>
    <w:rsid w:val="00490746"/>
    <w:rsid w:val="00490852"/>
    <w:rsid w:val="00492F30"/>
    <w:rsid w:val="0049396F"/>
    <w:rsid w:val="004946F4"/>
    <w:rsid w:val="0049487E"/>
    <w:rsid w:val="004964C1"/>
    <w:rsid w:val="004A0C4F"/>
    <w:rsid w:val="004A0E11"/>
    <w:rsid w:val="004A160D"/>
    <w:rsid w:val="004A1AD5"/>
    <w:rsid w:val="004A3E81"/>
    <w:rsid w:val="004A4EC8"/>
    <w:rsid w:val="004A5C62"/>
    <w:rsid w:val="004A707D"/>
    <w:rsid w:val="004B203D"/>
    <w:rsid w:val="004B6042"/>
    <w:rsid w:val="004C0C2B"/>
    <w:rsid w:val="004C630B"/>
    <w:rsid w:val="004C6EEE"/>
    <w:rsid w:val="004C702B"/>
    <w:rsid w:val="004C78F4"/>
    <w:rsid w:val="004D0033"/>
    <w:rsid w:val="004D016B"/>
    <w:rsid w:val="004D09C2"/>
    <w:rsid w:val="004D11E4"/>
    <w:rsid w:val="004D1B22"/>
    <w:rsid w:val="004D36F2"/>
    <w:rsid w:val="004D3FB3"/>
    <w:rsid w:val="004D5DD7"/>
    <w:rsid w:val="004E1106"/>
    <w:rsid w:val="004E138F"/>
    <w:rsid w:val="004E3144"/>
    <w:rsid w:val="004E4649"/>
    <w:rsid w:val="004E5C2B"/>
    <w:rsid w:val="004F00DD"/>
    <w:rsid w:val="004F05D8"/>
    <w:rsid w:val="004F2133"/>
    <w:rsid w:val="004F232B"/>
    <w:rsid w:val="004F30B2"/>
    <w:rsid w:val="004F55F1"/>
    <w:rsid w:val="004F5FDF"/>
    <w:rsid w:val="004F6936"/>
    <w:rsid w:val="004F7555"/>
    <w:rsid w:val="00502273"/>
    <w:rsid w:val="005028DC"/>
    <w:rsid w:val="00503CCA"/>
    <w:rsid w:val="00503DC6"/>
    <w:rsid w:val="0050420E"/>
    <w:rsid w:val="00505A8A"/>
    <w:rsid w:val="00506F5D"/>
    <w:rsid w:val="00510C37"/>
    <w:rsid w:val="005126D0"/>
    <w:rsid w:val="0051568D"/>
    <w:rsid w:val="00521034"/>
    <w:rsid w:val="005214D5"/>
    <w:rsid w:val="00521A0D"/>
    <w:rsid w:val="005231F3"/>
    <w:rsid w:val="0052584E"/>
    <w:rsid w:val="00526C15"/>
    <w:rsid w:val="005274DE"/>
    <w:rsid w:val="00530F45"/>
    <w:rsid w:val="00530F6B"/>
    <w:rsid w:val="00531D5C"/>
    <w:rsid w:val="0053220B"/>
    <w:rsid w:val="00536499"/>
    <w:rsid w:val="005368A4"/>
    <w:rsid w:val="00542876"/>
    <w:rsid w:val="00543903"/>
    <w:rsid w:val="00543F11"/>
    <w:rsid w:val="00544989"/>
    <w:rsid w:val="0054616A"/>
    <w:rsid w:val="00546305"/>
    <w:rsid w:val="005469EE"/>
    <w:rsid w:val="00547A95"/>
    <w:rsid w:val="00560D97"/>
    <w:rsid w:val="00563A3B"/>
    <w:rsid w:val="00566F38"/>
    <w:rsid w:val="00572031"/>
    <w:rsid w:val="00572282"/>
    <w:rsid w:val="0057681C"/>
    <w:rsid w:val="00576E84"/>
    <w:rsid w:val="00577A9F"/>
    <w:rsid w:val="00582B8C"/>
    <w:rsid w:val="00582F9D"/>
    <w:rsid w:val="0058757E"/>
    <w:rsid w:val="00596A4B"/>
    <w:rsid w:val="00597507"/>
    <w:rsid w:val="005A11AD"/>
    <w:rsid w:val="005A13EF"/>
    <w:rsid w:val="005A7CBD"/>
    <w:rsid w:val="005B1C6D"/>
    <w:rsid w:val="005B21B6"/>
    <w:rsid w:val="005B3A08"/>
    <w:rsid w:val="005B6241"/>
    <w:rsid w:val="005B7A63"/>
    <w:rsid w:val="005C0642"/>
    <w:rsid w:val="005C0955"/>
    <w:rsid w:val="005C21DD"/>
    <w:rsid w:val="005C49DA"/>
    <w:rsid w:val="005C50F3"/>
    <w:rsid w:val="005C54B5"/>
    <w:rsid w:val="005C5D80"/>
    <w:rsid w:val="005C5D91"/>
    <w:rsid w:val="005D07B8"/>
    <w:rsid w:val="005D1E7A"/>
    <w:rsid w:val="005D6597"/>
    <w:rsid w:val="005D7DBE"/>
    <w:rsid w:val="005E140B"/>
    <w:rsid w:val="005E14E7"/>
    <w:rsid w:val="005E26A3"/>
    <w:rsid w:val="005E39C8"/>
    <w:rsid w:val="005E447E"/>
    <w:rsid w:val="005E6EFD"/>
    <w:rsid w:val="005E7B99"/>
    <w:rsid w:val="005F0775"/>
    <w:rsid w:val="005F0CF5"/>
    <w:rsid w:val="005F21EB"/>
    <w:rsid w:val="005F37DE"/>
    <w:rsid w:val="005F5218"/>
    <w:rsid w:val="006009AF"/>
    <w:rsid w:val="00601C73"/>
    <w:rsid w:val="00605908"/>
    <w:rsid w:val="00610D7C"/>
    <w:rsid w:val="00611916"/>
    <w:rsid w:val="0061257F"/>
    <w:rsid w:val="00613414"/>
    <w:rsid w:val="00620154"/>
    <w:rsid w:val="00623FF1"/>
    <w:rsid w:val="0062408D"/>
    <w:rsid w:val="006240CC"/>
    <w:rsid w:val="006254F8"/>
    <w:rsid w:val="00627DA7"/>
    <w:rsid w:val="00630D35"/>
    <w:rsid w:val="006334F7"/>
    <w:rsid w:val="00633D0E"/>
    <w:rsid w:val="00635696"/>
    <w:rsid w:val="006358B4"/>
    <w:rsid w:val="006419AA"/>
    <w:rsid w:val="00644B1F"/>
    <w:rsid w:val="00644B7E"/>
    <w:rsid w:val="006454E6"/>
    <w:rsid w:val="00646235"/>
    <w:rsid w:val="0064661B"/>
    <w:rsid w:val="00646A68"/>
    <w:rsid w:val="006505BD"/>
    <w:rsid w:val="0065092E"/>
    <w:rsid w:val="0065119B"/>
    <w:rsid w:val="00655303"/>
    <w:rsid w:val="006557A7"/>
    <w:rsid w:val="00656290"/>
    <w:rsid w:val="006621D7"/>
    <w:rsid w:val="0066302A"/>
    <w:rsid w:val="0066462E"/>
    <w:rsid w:val="006649D5"/>
    <w:rsid w:val="00667770"/>
    <w:rsid w:val="00670597"/>
    <w:rsid w:val="006706D0"/>
    <w:rsid w:val="0067334C"/>
    <w:rsid w:val="00675DE0"/>
    <w:rsid w:val="00677574"/>
    <w:rsid w:val="00677DE7"/>
    <w:rsid w:val="00680CAA"/>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0CEF"/>
    <w:rsid w:val="006E138B"/>
    <w:rsid w:val="006E4FEC"/>
    <w:rsid w:val="006F157F"/>
    <w:rsid w:val="006F1FDC"/>
    <w:rsid w:val="006F688F"/>
    <w:rsid w:val="006F6B8C"/>
    <w:rsid w:val="007013EF"/>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21E"/>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544"/>
    <w:rsid w:val="0075069A"/>
    <w:rsid w:val="00750EC2"/>
    <w:rsid w:val="0075247C"/>
    <w:rsid w:val="00752B28"/>
    <w:rsid w:val="00754E36"/>
    <w:rsid w:val="00761866"/>
    <w:rsid w:val="00763139"/>
    <w:rsid w:val="00767A5C"/>
    <w:rsid w:val="00767DA7"/>
    <w:rsid w:val="00770F37"/>
    <w:rsid w:val="007711A0"/>
    <w:rsid w:val="00772D5E"/>
    <w:rsid w:val="00775B9D"/>
    <w:rsid w:val="00775BB8"/>
    <w:rsid w:val="00776928"/>
    <w:rsid w:val="0077697E"/>
    <w:rsid w:val="00785677"/>
    <w:rsid w:val="00786F16"/>
    <w:rsid w:val="00791BD7"/>
    <w:rsid w:val="0079229B"/>
    <w:rsid w:val="007933F7"/>
    <w:rsid w:val="007943BD"/>
    <w:rsid w:val="0079510A"/>
    <w:rsid w:val="007964FB"/>
    <w:rsid w:val="00796E20"/>
    <w:rsid w:val="00797C32"/>
    <w:rsid w:val="007A11E8"/>
    <w:rsid w:val="007A2802"/>
    <w:rsid w:val="007B0662"/>
    <w:rsid w:val="007B0914"/>
    <w:rsid w:val="007B1374"/>
    <w:rsid w:val="007B589F"/>
    <w:rsid w:val="007B6186"/>
    <w:rsid w:val="007B70CB"/>
    <w:rsid w:val="007B73BC"/>
    <w:rsid w:val="007B769F"/>
    <w:rsid w:val="007C20B9"/>
    <w:rsid w:val="007C2310"/>
    <w:rsid w:val="007C339E"/>
    <w:rsid w:val="007C4DD0"/>
    <w:rsid w:val="007C7301"/>
    <w:rsid w:val="007C7859"/>
    <w:rsid w:val="007C7A67"/>
    <w:rsid w:val="007D0826"/>
    <w:rsid w:val="007D09B6"/>
    <w:rsid w:val="007D204C"/>
    <w:rsid w:val="007D2BDE"/>
    <w:rsid w:val="007D2FB6"/>
    <w:rsid w:val="007D48B4"/>
    <w:rsid w:val="007D49EB"/>
    <w:rsid w:val="007E0DE2"/>
    <w:rsid w:val="007E3B98"/>
    <w:rsid w:val="007E417A"/>
    <w:rsid w:val="007F0C91"/>
    <w:rsid w:val="007F2157"/>
    <w:rsid w:val="007F31B6"/>
    <w:rsid w:val="007F546C"/>
    <w:rsid w:val="007F600F"/>
    <w:rsid w:val="007F625F"/>
    <w:rsid w:val="007F665E"/>
    <w:rsid w:val="007F6C7A"/>
    <w:rsid w:val="00800412"/>
    <w:rsid w:val="00803F25"/>
    <w:rsid w:val="00804E9A"/>
    <w:rsid w:val="0080587B"/>
    <w:rsid w:val="00806468"/>
    <w:rsid w:val="0081413B"/>
    <w:rsid w:val="008154B9"/>
    <w:rsid w:val="008155F0"/>
    <w:rsid w:val="00816735"/>
    <w:rsid w:val="00820141"/>
    <w:rsid w:val="00820CB2"/>
    <w:rsid w:val="00820E0C"/>
    <w:rsid w:val="0082366F"/>
    <w:rsid w:val="008272B7"/>
    <w:rsid w:val="00830D2E"/>
    <w:rsid w:val="00833564"/>
    <w:rsid w:val="008338A2"/>
    <w:rsid w:val="00841AA9"/>
    <w:rsid w:val="0084466C"/>
    <w:rsid w:val="00853EE4"/>
    <w:rsid w:val="00854E92"/>
    <w:rsid w:val="00855535"/>
    <w:rsid w:val="00856ED0"/>
    <w:rsid w:val="00857C5A"/>
    <w:rsid w:val="00857EA2"/>
    <w:rsid w:val="00860811"/>
    <w:rsid w:val="0086255E"/>
    <w:rsid w:val="008633F0"/>
    <w:rsid w:val="00867D9D"/>
    <w:rsid w:val="00872E0A"/>
    <w:rsid w:val="0087506B"/>
    <w:rsid w:val="00875285"/>
    <w:rsid w:val="00877665"/>
    <w:rsid w:val="00881737"/>
    <w:rsid w:val="0088481D"/>
    <w:rsid w:val="00884B62"/>
    <w:rsid w:val="0088529C"/>
    <w:rsid w:val="00887748"/>
    <w:rsid w:val="00887903"/>
    <w:rsid w:val="0089270A"/>
    <w:rsid w:val="0089370E"/>
    <w:rsid w:val="00893AF6"/>
    <w:rsid w:val="00894BC4"/>
    <w:rsid w:val="00895ACA"/>
    <w:rsid w:val="00897835"/>
    <w:rsid w:val="008A10A1"/>
    <w:rsid w:val="008A28A8"/>
    <w:rsid w:val="008A5B32"/>
    <w:rsid w:val="008B1A96"/>
    <w:rsid w:val="008B2EE4"/>
    <w:rsid w:val="008B4D3D"/>
    <w:rsid w:val="008B57C7"/>
    <w:rsid w:val="008C0D06"/>
    <w:rsid w:val="008C2F92"/>
    <w:rsid w:val="008C4C1B"/>
    <w:rsid w:val="008C6D7A"/>
    <w:rsid w:val="008D06DD"/>
    <w:rsid w:val="008D0EC8"/>
    <w:rsid w:val="008D127B"/>
    <w:rsid w:val="008D2846"/>
    <w:rsid w:val="008D2B45"/>
    <w:rsid w:val="008D4236"/>
    <w:rsid w:val="008D462F"/>
    <w:rsid w:val="008D6DCF"/>
    <w:rsid w:val="008E159E"/>
    <w:rsid w:val="008E4376"/>
    <w:rsid w:val="008E4811"/>
    <w:rsid w:val="008E7A0A"/>
    <w:rsid w:val="008E7B49"/>
    <w:rsid w:val="008F2C0B"/>
    <w:rsid w:val="008F59F6"/>
    <w:rsid w:val="008F6E4C"/>
    <w:rsid w:val="008F7F95"/>
    <w:rsid w:val="00900719"/>
    <w:rsid w:val="00900C34"/>
    <w:rsid w:val="009017AC"/>
    <w:rsid w:val="009023DB"/>
    <w:rsid w:val="00904A1C"/>
    <w:rsid w:val="00905030"/>
    <w:rsid w:val="00906490"/>
    <w:rsid w:val="00907D23"/>
    <w:rsid w:val="009111B2"/>
    <w:rsid w:val="009140E9"/>
    <w:rsid w:val="00916F10"/>
    <w:rsid w:val="00920EEE"/>
    <w:rsid w:val="00924AE1"/>
    <w:rsid w:val="009269B1"/>
    <w:rsid w:val="00926DF5"/>
    <w:rsid w:val="0092724D"/>
    <w:rsid w:val="00930D55"/>
    <w:rsid w:val="00930E76"/>
    <w:rsid w:val="0093338F"/>
    <w:rsid w:val="00937BD9"/>
    <w:rsid w:val="00950E2C"/>
    <w:rsid w:val="00951D50"/>
    <w:rsid w:val="0095249B"/>
    <w:rsid w:val="009525EB"/>
    <w:rsid w:val="00953458"/>
    <w:rsid w:val="00954874"/>
    <w:rsid w:val="00961400"/>
    <w:rsid w:val="00963646"/>
    <w:rsid w:val="0096632D"/>
    <w:rsid w:val="00973ABC"/>
    <w:rsid w:val="00973B1E"/>
    <w:rsid w:val="009743AF"/>
    <w:rsid w:val="0097559F"/>
    <w:rsid w:val="009758F9"/>
    <w:rsid w:val="00975C1A"/>
    <w:rsid w:val="00976EA3"/>
    <w:rsid w:val="009853E1"/>
    <w:rsid w:val="00986E6B"/>
    <w:rsid w:val="00991769"/>
    <w:rsid w:val="00993A59"/>
    <w:rsid w:val="00994386"/>
    <w:rsid w:val="009950E5"/>
    <w:rsid w:val="009959E2"/>
    <w:rsid w:val="009A09C2"/>
    <w:rsid w:val="009A0EB3"/>
    <w:rsid w:val="009A13D8"/>
    <w:rsid w:val="009A279E"/>
    <w:rsid w:val="009A4E24"/>
    <w:rsid w:val="009A5A00"/>
    <w:rsid w:val="009B042F"/>
    <w:rsid w:val="009B0A6F"/>
    <w:rsid w:val="009B0A94"/>
    <w:rsid w:val="009B1E78"/>
    <w:rsid w:val="009B254C"/>
    <w:rsid w:val="009B59E9"/>
    <w:rsid w:val="009B5D2B"/>
    <w:rsid w:val="009B70AA"/>
    <w:rsid w:val="009C1CEF"/>
    <w:rsid w:val="009C299F"/>
    <w:rsid w:val="009C4659"/>
    <w:rsid w:val="009C5E77"/>
    <w:rsid w:val="009C7A7E"/>
    <w:rsid w:val="009C7FDB"/>
    <w:rsid w:val="009D02E8"/>
    <w:rsid w:val="009D0770"/>
    <w:rsid w:val="009D0CB7"/>
    <w:rsid w:val="009D2378"/>
    <w:rsid w:val="009D51D0"/>
    <w:rsid w:val="009D6651"/>
    <w:rsid w:val="009D70A4"/>
    <w:rsid w:val="009D7D10"/>
    <w:rsid w:val="009E08D1"/>
    <w:rsid w:val="009E1B95"/>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776B"/>
    <w:rsid w:val="00A11421"/>
    <w:rsid w:val="00A115DA"/>
    <w:rsid w:val="00A157B1"/>
    <w:rsid w:val="00A22229"/>
    <w:rsid w:val="00A234CB"/>
    <w:rsid w:val="00A24ED4"/>
    <w:rsid w:val="00A25F4E"/>
    <w:rsid w:val="00A2653E"/>
    <w:rsid w:val="00A330BB"/>
    <w:rsid w:val="00A3356D"/>
    <w:rsid w:val="00A35B69"/>
    <w:rsid w:val="00A37740"/>
    <w:rsid w:val="00A43F9D"/>
    <w:rsid w:val="00A44882"/>
    <w:rsid w:val="00A452E2"/>
    <w:rsid w:val="00A53255"/>
    <w:rsid w:val="00A54151"/>
    <w:rsid w:val="00A54715"/>
    <w:rsid w:val="00A6061C"/>
    <w:rsid w:val="00A624C9"/>
    <w:rsid w:val="00A62D44"/>
    <w:rsid w:val="00A67263"/>
    <w:rsid w:val="00A7088E"/>
    <w:rsid w:val="00A7161C"/>
    <w:rsid w:val="00A77AA3"/>
    <w:rsid w:val="00A84EEB"/>
    <w:rsid w:val="00A854EB"/>
    <w:rsid w:val="00A872E5"/>
    <w:rsid w:val="00A9001B"/>
    <w:rsid w:val="00A9094C"/>
    <w:rsid w:val="00A91406"/>
    <w:rsid w:val="00A96E65"/>
    <w:rsid w:val="00A97C72"/>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4594"/>
    <w:rsid w:val="00B3647F"/>
    <w:rsid w:val="00B40E46"/>
    <w:rsid w:val="00B412B0"/>
    <w:rsid w:val="00B431E8"/>
    <w:rsid w:val="00B444C2"/>
    <w:rsid w:val="00B45141"/>
    <w:rsid w:val="00B451B9"/>
    <w:rsid w:val="00B524D8"/>
    <w:rsid w:val="00B5273A"/>
    <w:rsid w:val="00B57329"/>
    <w:rsid w:val="00B57959"/>
    <w:rsid w:val="00B60E61"/>
    <w:rsid w:val="00B62B50"/>
    <w:rsid w:val="00B632D6"/>
    <w:rsid w:val="00B635B7"/>
    <w:rsid w:val="00B63AE8"/>
    <w:rsid w:val="00B649D9"/>
    <w:rsid w:val="00B65950"/>
    <w:rsid w:val="00B66D83"/>
    <w:rsid w:val="00B66E56"/>
    <w:rsid w:val="00B672C0"/>
    <w:rsid w:val="00B73A9C"/>
    <w:rsid w:val="00B75646"/>
    <w:rsid w:val="00B758E0"/>
    <w:rsid w:val="00B75C33"/>
    <w:rsid w:val="00B90729"/>
    <w:rsid w:val="00B907DA"/>
    <w:rsid w:val="00B93620"/>
    <w:rsid w:val="00B950BC"/>
    <w:rsid w:val="00B9714C"/>
    <w:rsid w:val="00BA01A1"/>
    <w:rsid w:val="00BA29AD"/>
    <w:rsid w:val="00BA3F8D"/>
    <w:rsid w:val="00BA4668"/>
    <w:rsid w:val="00BB314E"/>
    <w:rsid w:val="00BB7A10"/>
    <w:rsid w:val="00BC076F"/>
    <w:rsid w:val="00BC13E3"/>
    <w:rsid w:val="00BC1453"/>
    <w:rsid w:val="00BC2FF9"/>
    <w:rsid w:val="00BC4C09"/>
    <w:rsid w:val="00BC7468"/>
    <w:rsid w:val="00BC7D4F"/>
    <w:rsid w:val="00BC7ED7"/>
    <w:rsid w:val="00BD2850"/>
    <w:rsid w:val="00BD4E6B"/>
    <w:rsid w:val="00BE28D2"/>
    <w:rsid w:val="00BE4A64"/>
    <w:rsid w:val="00BE5862"/>
    <w:rsid w:val="00BE74E0"/>
    <w:rsid w:val="00BF2465"/>
    <w:rsid w:val="00BF2CCE"/>
    <w:rsid w:val="00BF557D"/>
    <w:rsid w:val="00BF5BFA"/>
    <w:rsid w:val="00BF7A76"/>
    <w:rsid w:val="00BF7F58"/>
    <w:rsid w:val="00C01381"/>
    <w:rsid w:val="00C01AB1"/>
    <w:rsid w:val="00C04B0E"/>
    <w:rsid w:val="00C079B8"/>
    <w:rsid w:val="00C10037"/>
    <w:rsid w:val="00C123EA"/>
    <w:rsid w:val="00C12A49"/>
    <w:rsid w:val="00C133EE"/>
    <w:rsid w:val="00C149D0"/>
    <w:rsid w:val="00C26588"/>
    <w:rsid w:val="00C27DE9"/>
    <w:rsid w:val="00C30E97"/>
    <w:rsid w:val="00C31A37"/>
    <w:rsid w:val="00C31A8C"/>
    <w:rsid w:val="00C33388"/>
    <w:rsid w:val="00C344A0"/>
    <w:rsid w:val="00C35484"/>
    <w:rsid w:val="00C4173A"/>
    <w:rsid w:val="00C428FF"/>
    <w:rsid w:val="00C4452E"/>
    <w:rsid w:val="00C520EC"/>
    <w:rsid w:val="00C602FF"/>
    <w:rsid w:val="00C61174"/>
    <w:rsid w:val="00C6148F"/>
    <w:rsid w:val="00C621B1"/>
    <w:rsid w:val="00C6237E"/>
    <w:rsid w:val="00C6256B"/>
    <w:rsid w:val="00C62F7A"/>
    <w:rsid w:val="00C63B9C"/>
    <w:rsid w:val="00C64305"/>
    <w:rsid w:val="00C64D0D"/>
    <w:rsid w:val="00C6682F"/>
    <w:rsid w:val="00C7171E"/>
    <w:rsid w:val="00C7275E"/>
    <w:rsid w:val="00C749D2"/>
    <w:rsid w:val="00C74C5D"/>
    <w:rsid w:val="00C75D7C"/>
    <w:rsid w:val="00C817A5"/>
    <w:rsid w:val="00C845CB"/>
    <w:rsid w:val="00C84C43"/>
    <w:rsid w:val="00C863C4"/>
    <w:rsid w:val="00C920EA"/>
    <w:rsid w:val="00C9299B"/>
    <w:rsid w:val="00C93C3E"/>
    <w:rsid w:val="00C93D29"/>
    <w:rsid w:val="00C96D24"/>
    <w:rsid w:val="00CA12E3"/>
    <w:rsid w:val="00CA3417"/>
    <w:rsid w:val="00CA6611"/>
    <w:rsid w:val="00CA6AE6"/>
    <w:rsid w:val="00CA782F"/>
    <w:rsid w:val="00CB040F"/>
    <w:rsid w:val="00CB1AD1"/>
    <w:rsid w:val="00CB3285"/>
    <w:rsid w:val="00CB3F83"/>
    <w:rsid w:val="00CB433B"/>
    <w:rsid w:val="00CC0C72"/>
    <w:rsid w:val="00CC1E62"/>
    <w:rsid w:val="00CC2BFD"/>
    <w:rsid w:val="00CC2F8E"/>
    <w:rsid w:val="00CC31AD"/>
    <w:rsid w:val="00CC72E5"/>
    <w:rsid w:val="00CD019C"/>
    <w:rsid w:val="00CD280A"/>
    <w:rsid w:val="00CD3476"/>
    <w:rsid w:val="00CD44FB"/>
    <w:rsid w:val="00CD64DF"/>
    <w:rsid w:val="00CD7DE1"/>
    <w:rsid w:val="00CE2A9A"/>
    <w:rsid w:val="00CF2F50"/>
    <w:rsid w:val="00CF6198"/>
    <w:rsid w:val="00CF681C"/>
    <w:rsid w:val="00D02919"/>
    <w:rsid w:val="00D02B28"/>
    <w:rsid w:val="00D04104"/>
    <w:rsid w:val="00D04279"/>
    <w:rsid w:val="00D04C61"/>
    <w:rsid w:val="00D054DB"/>
    <w:rsid w:val="00D05B8D"/>
    <w:rsid w:val="00D05EAD"/>
    <w:rsid w:val="00D065A2"/>
    <w:rsid w:val="00D07F00"/>
    <w:rsid w:val="00D13EC8"/>
    <w:rsid w:val="00D14BB6"/>
    <w:rsid w:val="00D17B72"/>
    <w:rsid w:val="00D222E7"/>
    <w:rsid w:val="00D26CD7"/>
    <w:rsid w:val="00D3185C"/>
    <w:rsid w:val="00D3318E"/>
    <w:rsid w:val="00D33E72"/>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7B1"/>
    <w:rsid w:val="00D679CE"/>
    <w:rsid w:val="00D714CC"/>
    <w:rsid w:val="00D75EA7"/>
    <w:rsid w:val="00D81F21"/>
    <w:rsid w:val="00D90544"/>
    <w:rsid w:val="00D9186B"/>
    <w:rsid w:val="00D93CC4"/>
    <w:rsid w:val="00D94908"/>
    <w:rsid w:val="00D95470"/>
    <w:rsid w:val="00D96263"/>
    <w:rsid w:val="00D96400"/>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C6F93"/>
    <w:rsid w:val="00DD02EC"/>
    <w:rsid w:val="00DD1130"/>
    <w:rsid w:val="00DD12D4"/>
    <w:rsid w:val="00DD1951"/>
    <w:rsid w:val="00DD302A"/>
    <w:rsid w:val="00DD6628"/>
    <w:rsid w:val="00DD6945"/>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DA6"/>
    <w:rsid w:val="00DF68C7"/>
    <w:rsid w:val="00DF731A"/>
    <w:rsid w:val="00E022AC"/>
    <w:rsid w:val="00E0510E"/>
    <w:rsid w:val="00E11332"/>
    <w:rsid w:val="00E11352"/>
    <w:rsid w:val="00E15FDC"/>
    <w:rsid w:val="00E1611D"/>
    <w:rsid w:val="00E170DC"/>
    <w:rsid w:val="00E17569"/>
    <w:rsid w:val="00E17818"/>
    <w:rsid w:val="00E21DFF"/>
    <w:rsid w:val="00E235EE"/>
    <w:rsid w:val="00E24C7F"/>
    <w:rsid w:val="00E25560"/>
    <w:rsid w:val="00E2646D"/>
    <w:rsid w:val="00E26818"/>
    <w:rsid w:val="00E27C9B"/>
    <w:rsid w:val="00E27FFC"/>
    <w:rsid w:val="00E306F1"/>
    <w:rsid w:val="00E3073D"/>
    <w:rsid w:val="00E30B15"/>
    <w:rsid w:val="00E40181"/>
    <w:rsid w:val="00E4369C"/>
    <w:rsid w:val="00E54345"/>
    <w:rsid w:val="00E56A01"/>
    <w:rsid w:val="00E57A65"/>
    <w:rsid w:val="00E629A1"/>
    <w:rsid w:val="00E66650"/>
    <w:rsid w:val="00E6794C"/>
    <w:rsid w:val="00E71591"/>
    <w:rsid w:val="00E80394"/>
    <w:rsid w:val="00E80DE3"/>
    <w:rsid w:val="00E82C55"/>
    <w:rsid w:val="00E90F09"/>
    <w:rsid w:val="00E92AC3"/>
    <w:rsid w:val="00EA3010"/>
    <w:rsid w:val="00EB00E0"/>
    <w:rsid w:val="00EC059F"/>
    <w:rsid w:val="00EC10A2"/>
    <w:rsid w:val="00EC1F24"/>
    <w:rsid w:val="00EC22F6"/>
    <w:rsid w:val="00EC30F8"/>
    <w:rsid w:val="00EC46F5"/>
    <w:rsid w:val="00EC55A5"/>
    <w:rsid w:val="00EC55AC"/>
    <w:rsid w:val="00ED1636"/>
    <w:rsid w:val="00ED3618"/>
    <w:rsid w:val="00ED44B1"/>
    <w:rsid w:val="00ED5B9B"/>
    <w:rsid w:val="00ED5D57"/>
    <w:rsid w:val="00ED6BAD"/>
    <w:rsid w:val="00ED7447"/>
    <w:rsid w:val="00ED7610"/>
    <w:rsid w:val="00EE1488"/>
    <w:rsid w:val="00EE1B22"/>
    <w:rsid w:val="00EE1D92"/>
    <w:rsid w:val="00EE2D7E"/>
    <w:rsid w:val="00EE3E24"/>
    <w:rsid w:val="00EE4D5D"/>
    <w:rsid w:val="00EE5131"/>
    <w:rsid w:val="00EE5648"/>
    <w:rsid w:val="00EE75CA"/>
    <w:rsid w:val="00EE7744"/>
    <w:rsid w:val="00EF109B"/>
    <w:rsid w:val="00EF36AF"/>
    <w:rsid w:val="00EF6943"/>
    <w:rsid w:val="00EF7679"/>
    <w:rsid w:val="00F00621"/>
    <w:rsid w:val="00F00F9C"/>
    <w:rsid w:val="00F01E5F"/>
    <w:rsid w:val="00F02ABA"/>
    <w:rsid w:val="00F0428A"/>
    <w:rsid w:val="00F0437A"/>
    <w:rsid w:val="00F11037"/>
    <w:rsid w:val="00F1216A"/>
    <w:rsid w:val="00F16393"/>
    <w:rsid w:val="00F16F1B"/>
    <w:rsid w:val="00F21EA8"/>
    <w:rsid w:val="00F241FA"/>
    <w:rsid w:val="00F250A9"/>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5AA9"/>
    <w:rsid w:val="00F6768F"/>
    <w:rsid w:val="00F70EB5"/>
    <w:rsid w:val="00F722FC"/>
    <w:rsid w:val="00F72657"/>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5A53"/>
    <w:rsid w:val="00FB0BC8"/>
    <w:rsid w:val="00FB1155"/>
    <w:rsid w:val="00FB25B4"/>
    <w:rsid w:val="00FB4769"/>
    <w:rsid w:val="00FB4CDA"/>
    <w:rsid w:val="00FC0F81"/>
    <w:rsid w:val="00FC395C"/>
    <w:rsid w:val="00FC3E52"/>
    <w:rsid w:val="00FC52F3"/>
    <w:rsid w:val="00FC5937"/>
    <w:rsid w:val="00FD2802"/>
    <w:rsid w:val="00FD3766"/>
    <w:rsid w:val="00FD3B7D"/>
    <w:rsid w:val="00FD47C4"/>
    <w:rsid w:val="00FD751D"/>
    <w:rsid w:val="00FE1E82"/>
    <w:rsid w:val="00FE2779"/>
    <w:rsid w:val="00FE2DCF"/>
    <w:rsid w:val="00FE3FA7"/>
    <w:rsid w:val="00FE7BF2"/>
    <w:rsid w:val="00FE7EF2"/>
    <w:rsid w:val="00FF2A4E"/>
    <w:rsid w:val="00FF2FC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link w:val="HeaderChar"/>
    <w:uiPriority w:val="99"/>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4">
    <w:name w:val="Unresolved Mention4"/>
    <w:basedOn w:val="DefaultParagraphFont"/>
    <w:uiPriority w:val="99"/>
    <w:rsid w:val="00930D55"/>
    <w:rPr>
      <w:color w:val="605E5C"/>
      <w:shd w:val="clear" w:color="auto" w:fill="E1DFDD"/>
    </w:rPr>
  </w:style>
  <w:style w:type="character" w:customStyle="1" w:styleId="fontstyle01">
    <w:name w:val="fontstyle01"/>
    <w:basedOn w:val="DefaultParagraphFont"/>
    <w:rsid w:val="001550D3"/>
    <w:rPr>
      <w:rFonts w:ascii="Arial-BoldMT" w:hAnsi="Arial-BoldMT" w:hint="default"/>
      <w:b/>
      <w:bCs/>
      <w:i w:val="0"/>
      <w:iCs w:val="0"/>
      <w:color w:val="000000"/>
      <w:sz w:val="22"/>
      <w:szCs w:val="22"/>
    </w:rPr>
  </w:style>
  <w:style w:type="character" w:customStyle="1" w:styleId="fontstyle21">
    <w:name w:val="fontstyle21"/>
    <w:basedOn w:val="DefaultParagraphFont"/>
    <w:rsid w:val="001550D3"/>
    <w:rPr>
      <w:rFonts w:ascii="ArialMT" w:hAnsi="ArialMT" w:hint="default"/>
      <w:b w:val="0"/>
      <w:bCs w:val="0"/>
      <w:i w:val="0"/>
      <w:iCs w:val="0"/>
      <w:color w:val="222222"/>
      <w:sz w:val="22"/>
      <w:szCs w:val="22"/>
    </w:rPr>
  </w:style>
  <w:style w:type="character" w:customStyle="1" w:styleId="fontstyle31">
    <w:name w:val="fontstyle31"/>
    <w:basedOn w:val="DefaultParagraphFont"/>
    <w:rsid w:val="001550D3"/>
    <w:rPr>
      <w:rFonts w:ascii="SymbolMT" w:hAnsi="SymbolMT" w:hint="default"/>
      <w:b w:val="0"/>
      <w:bCs w:val="0"/>
      <w:i w:val="0"/>
      <w:iCs w:val="0"/>
      <w:color w:val="000000"/>
      <w:sz w:val="22"/>
      <w:szCs w:val="22"/>
    </w:rPr>
  </w:style>
  <w:style w:type="character" w:customStyle="1" w:styleId="HeaderChar">
    <w:name w:val="Header Char"/>
    <w:basedOn w:val="DefaultParagraphFont"/>
    <w:link w:val="Header"/>
    <w:uiPriority w:val="99"/>
    <w:rsid w:val="002627A6"/>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72032615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9E757-22EF-4842-82E1-54B1E73CC0BE}">
  <ds:schemaRefs>
    <ds:schemaRef ds:uri="http://schemas.openxmlformats.org/officeDocument/2006/bibliography"/>
  </ds:schemaRefs>
</ds:datastoreItem>
</file>

<file path=customXml/itemProps2.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BE145-8F85-4BF9-8C31-E13A1F229417}">
  <ds:schemaRefs>
    <ds:schemaRef ds:uri="http://www.w3.org/2001/XMLSchema"/>
  </ds:schemaRefs>
</ds:datastoreItem>
</file>

<file path=customXml/itemProps4.xml><?xml version="1.0" encoding="utf-8"?>
<ds:datastoreItem xmlns:ds="http://schemas.openxmlformats.org/officeDocument/2006/customXml" ds:itemID="{E2FC1B39-3355-45A5-B0FF-21F15879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15DD0E-B563-4C82-87FF-3E9CA6AE5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5504</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4194373</vt:i4>
      </vt:variant>
      <vt:variant>
        <vt:i4>18</vt:i4>
      </vt:variant>
      <vt:variant>
        <vt:i4>0</vt:i4>
      </vt:variant>
      <vt:variant>
        <vt:i4>5</vt:i4>
      </vt:variant>
      <vt:variant>
        <vt:lpwstr>https://www.worksafe.vic.gov.au/coronavirus-covid-19</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Carol Young</cp:lastModifiedBy>
  <cp:revision>2</cp:revision>
  <cp:lastPrinted>2020-12-01T23:29:00Z</cp:lastPrinted>
  <dcterms:created xsi:type="dcterms:W3CDTF">2020-12-22T03:48:00Z</dcterms:created>
  <dcterms:modified xsi:type="dcterms:W3CDTF">2020-12-22T03:48:00Z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ComplianceAssetId">
    <vt:lpwstr/>
  </property>
  <property fmtid="{D5CDD505-2E9C-101B-9397-08002B2CF9AE}" pid="5" name="DEDJTRSection">
    <vt:lpwstr/>
  </property>
  <property fmtid="{D5CDD505-2E9C-101B-9397-08002B2CF9AE}" pid="6" name="DEDJTRBranch">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MSIP_Label_a0c8a985-0a2b-4d80-962b-fbab263ca2b4_Enabled">
    <vt:lpwstr>True</vt:lpwstr>
  </property>
  <property fmtid="{D5CDD505-2E9C-101B-9397-08002B2CF9AE}" pid="11" name="MSIP_Label_a0c8a985-0a2b-4d80-962b-fbab263ca2b4_SiteId">
    <vt:lpwstr>722ea0be-3e1c-4b11-ad6f-9401d6856e24</vt:lpwstr>
  </property>
  <property fmtid="{D5CDD505-2E9C-101B-9397-08002B2CF9AE}" pid="12" name="MSIP_Label_a0c8a985-0a2b-4d80-962b-fbab263ca2b4_Owner">
    <vt:lpwstr>tess.flottmann@dpc.vic.gov.au</vt:lpwstr>
  </property>
  <property fmtid="{D5CDD505-2E9C-101B-9397-08002B2CF9AE}" pid="13" name="MSIP_Label_a0c8a985-0a2b-4d80-962b-fbab263ca2b4_SetDate">
    <vt:lpwstr>2020-08-05T10:02:13.8435226Z</vt:lpwstr>
  </property>
  <property fmtid="{D5CDD505-2E9C-101B-9397-08002B2CF9AE}" pid="14" name="MSIP_Label_a0c8a985-0a2b-4d80-962b-fbab263ca2b4_Name">
    <vt:lpwstr>Unofficial</vt:lpwstr>
  </property>
  <property fmtid="{D5CDD505-2E9C-101B-9397-08002B2CF9AE}" pid="15" name="MSIP_Label_a0c8a985-0a2b-4d80-962b-fbab263ca2b4_Application">
    <vt:lpwstr>Microsoft Azure Information Protection</vt:lpwstr>
  </property>
  <property fmtid="{D5CDD505-2E9C-101B-9397-08002B2CF9AE}" pid="16" name="MSIP_Label_a0c8a985-0a2b-4d80-962b-fbab263ca2b4_Extended_MSFT_Method">
    <vt:lpwstr>Manual</vt:lpwstr>
  </property>
  <property fmtid="{D5CDD505-2E9C-101B-9397-08002B2CF9AE}" pid="17" name="MSIP_Label_f6c7d016-c0e8-4bc1-9071-158a5ecbe94b_Enabled">
    <vt:lpwstr>True</vt:lpwstr>
  </property>
  <property fmtid="{D5CDD505-2E9C-101B-9397-08002B2CF9AE}" pid="18" name="MSIP_Label_f6c7d016-c0e8-4bc1-9071-158a5ecbe94b_SiteId">
    <vt:lpwstr>c0e0601f-0fac-449c-9c88-a104c4eb9f28</vt:lpwstr>
  </property>
  <property fmtid="{D5CDD505-2E9C-101B-9397-08002B2CF9AE}" pid="19" name="MSIP_Label_f6c7d016-c0e8-4bc1-9071-158a5ecbe94b_Owner">
    <vt:lpwstr>Kelly.Sykes@safercare.vic.gov.au</vt:lpwstr>
  </property>
  <property fmtid="{D5CDD505-2E9C-101B-9397-08002B2CF9AE}" pid="20" name="MSIP_Label_f6c7d016-c0e8-4bc1-9071-158a5ecbe94b_SetDate">
    <vt:lpwstr>2020-07-10T06:48:29.2037630Z</vt:lpwstr>
  </property>
  <property fmtid="{D5CDD505-2E9C-101B-9397-08002B2CF9AE}" pid="21" name="MSIP_Label_f6c7d016-c0e8-4bc1-9071-158a5ecbe94b_Name">
    <vt:lpwstr>OFFICIAL - Sensitive</vt:lpwstr>
  </property>
  <property fmtid="{D5CDD505-2E9C-101B-9397-08002B2CF9AE}" pid="22" name="MSIP_Label_f6c7d016-c0e8-4bc1-9071-158a5ecbe94b_Application">
    <vt:lpwstr>Microsoft Azure Information Protection</vt:lpwstr>
  </property>
  <property fmtid="{D5CDD505-2E9C-101B-9397-08002B2CF9AE}" pid="23" name="MSIP_Label_f6c7d016-c0e8-4bc1-9071-158a5ecbe94b_Extended_MSFT_Method">
    <vt:lpwstr>Manual</vt:lpwstr>
  </property>
  <property fmtid="{D5CDD505-2E9C-101B-9397-08002B2CF9AE}" pid="24" name="Sensitivity">
    <vt:lpwstr>Unofficial OFFICIAL - Sensitive</vt:lpwstr>
  </property>
</Properties>
</file>